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УСЛОВИЯ ЗА УЧАСТИЕ</w:t>
      </w:r>
      <w:r w:rsidR="003C2F4D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РЪКОВОДСТВО ЗА ПОПЪЛВАНЕ </w:t>
      </w:r>
    </w:p>
    <w:p w:rsidR="001A2826" w:rsidRPr="00917653" w:rsidRDefault="00901605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документите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по Програма „</w:t>
      </w:r>
      <w:proofErr w:type="gramStart"/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Култура“</w:t>
      </w:r>
      <w:proofErr w:type="gramEnd"/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</w:p>
    <w:p w:rsidR="001A2826" w:rsidRPr="00917653" w:rsidRDefault="00901605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 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дминистративна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програма „Календар на културните събития“ 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Община Велико Търново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ЦЕЛИ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3624C" w:rsidRPr="00917653" w:rsidRDefault="00901605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Програма „Култура“ от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Административна п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рограма „Календар на културните събития“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Община ВеликоТърново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/наричана по-долу за краткост „Програмата”/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подпомага утвържд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аването на Велико Търново като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сторическа и духовна столица на България, дава възможност на гражданите и гостите на Община Велико Търново да се срещнат с образци и нови тенденции в местната, националната, европейска и световна култура и изкуство. Програмата насърчава организатори на културни и артистични събития от България и Европейския съюз да реал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изират своите творчески идеи във 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Велико Търново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Програма „</w:t>
      </w:r>
      <w:proofErr w:type="gramStart"/>
      <w:r w:rsidR="0090160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Култура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90160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има</w:t>
      </w:r>
      <w:proofErr w:type="gramEnd"/>
      <w:r w:rsidR="0090160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следните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цели:</w:t>
      </w:r>
    </w:p>
    <w:p w:rsidR="0033624C" w:rsidRPr="00917653" w:rsidRDefault="00E824ED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1. д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 интегрира богатото културно наследство и динамично настояще на региона в разнообразни по съдържание събития;</w:t>
      </w:r>
    </w:p>
    <w:p w:rsidR="0033624C" w:rsidRPr="00917653" w:rsidRDefault="00E824ED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2. д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 приобщи местната общност към местните, националните, европейски и световни културни тенденции;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824E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 насърчи творческото участие;</w:t>
      </w:r>
    </w:p>
    <w:p w:rsidR="0033624C" w:rsidRPr="00917653" w:rsidRDefault="00E824ED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4. д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 подпомогне достъпа до култура и изкуство сред различни обществени групи, приоритетно на децата и младежите, хората в неравностойно положение и живеещите в периферните райони на община Велико Търново;</w:t>
      </w:r>
    </w:p>
    <w:p w:rsidR="0033624C" w:rsidRPr="00917653" w:rsidRDefault="00E824ED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5. д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обогати съществуващите и да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стимулира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развитие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то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нови културно-туристически продукти. </w:t>
      </w:r>
    </w:p>
    <w:p w:rsidR="00AA0A0C" w:rsidRPr="00917653" w:rsidRDefault="00AA0A0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СЕКТОРИ</w:t>
      </w:r>
    </w:p>
    <w:p w:rsidR="0033624C" w:rsidRPr="00917653" w:rsidRDefault="00901605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Програма „Култура“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се осъществява в следните сектори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: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Наследство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традиционни занаяти, традиционни обичаи, празници на селища, музеи и културни организации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Визуални изкуства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скулптура; графика; живопис; фотография; интериорен дизайн; екстериорен дизайн; моден дизайн; мултимедиен дизайн; графичен дизайн; уеб дизайн, градоустройствена архитектура, ландшафна архитектура, дизайн и естетизация на градската среда, интериорна реклама, екстериорна реклама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Сценични изкуства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музика и музикална индустрия - художествена (класическа) музика, джаз, рок, поп; театър - традиционен театър, куклен театър, пантомима, алтернативни и неконвенционални спектакли; танц - фолклорен танц, класически танц, модерен танц, танцов театър, спортни танци, цирково и вариететно изкуство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Книга, четене и библиотеки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литeратура, книгоиздаване и печатни медии, представяне на издателства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Аудиовизия и медии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радио, кино, филмова индустрия и телевизия - игрално кино, документално кино, научно-популярно кино, телевизионни продукции, късометражно кино, нови медии, софтуер и видео игри – уеб, социални мрежи, блог, софтуерни продукти, компютърни игри, 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приложения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за мобилен телефон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Читалища и любителски изкуства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събития за любителски изкуства, организирани от читалища, 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неправителствени организации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клубове, 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образователни институции;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Мултидисциплинарни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събития от различни изкуства, свързани с разнообразни културни активности и форми на изява.</w:t>
      </w:r>
    </w:p>
    <w:p w:rsidR="001A2826" w:rsidRPr="00917653" w:rsidRDefault="001A2826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КАНДИДАТИ 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Допустими кандидати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: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1. 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ългарски и чуждестранни юридически лица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 нестопанска цел, регистрирани в държава от Европейския съюз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-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2. 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ългарски и чуждестранни юридически лица, регистрирани в държава от Европейския съюз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като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търговци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по Търговския закон или аналогичен на него закон в държава от Европейския съюз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3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ооперации по Закона за кооперациите; 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4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 ю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ридически лица, създадени със закон или с акт на орган на изпълнителната или местната власт в България или друга държава от Европейския съюз;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 п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ълнолетни физически лица, граждани на България или друга държава от Европейския съюз, упражняващи свободна професия или занаятчийска дейност, вписани в Регистър БУЛСТАТ или аналогичен регистър в държавата, в която са установени.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Недопустими кандидати са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лица, които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: 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1. са обявени в несъстоятелност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или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са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в производство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по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несъстоятелност;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2. са  в ликвидация;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3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осъдени лица с влязла сила присъда за престъпление против собствеността, освен ако не са реабилитирани;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4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са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подпомагани за същия проект по други програми на Община Велико Търново или със средства на Общински съвет – Велико Търново по договор;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5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не са изпълнили условия по предходно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финансиране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от програми на Община Велико Търново или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със средства на Общински съвет – Велико Търново по договор;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6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 са обект на конфликт на интереси;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7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 са служители на Община Велико Търново;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8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 имат финансови задължения към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Община Велико Търново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освен ако компетентният орган е допуснал разсрочване на задълженията;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9. са 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членове на 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кспертната комисия, оценяваща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постъпилите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проекти. </w:t>
      </w:r>
    </w:p>
    <w:p w:rsidR="00AA0A0C" w:rsidRPr="00917653" w:rsidRDefault="00AA0A0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ДОКУМЕНТИ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одадените проекти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включване в 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Програма „</w:t>
      </w:r>
      <w:proofErr w:type="gramStart"/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Култура“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следва</w:t>
      </w:r>
      <w:proofErr w:type="gramEnd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 съдържат:</w:t>
      </w:r>
    </w:p>
    <w:p w:rsidR="0033624C" w:rsidRPr="00917653" w:rsidRDefault="00E4156F" w:rsidP="009208A2">
      <w:pPr>
        <w:numPr>
          <w:ilvl w:val="0"/>
          <w:numId w:val="9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пликационен формуляр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 участие;</w:t>
      </w:r>
    </w:p>
    <w:p w:rsidR="0033624C" w:rsidRPr="00917653" w:rsidRDefault="00E4156F" w:rsidP="009208A2">
      <w:pPr>
        <w:numPr>
          <w:ilvl w:val="0"/>
          <w:numId w:val="9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одробен общ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бюджет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630201" w:rsidRPr="00917653" w:rsidRDefault="00E4156F" w:rsidP="009208A2">
      <w:pPr>
        <w:numPr>
          <w:ilvl w:val="0"/>
          <w:numId w:val="9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иография на ръководителя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E4156F" w:rsidP="009208A2">
      <w:pPr>
        <w:numPr>
          <w:ilvl w:val="0"/>
          <w:numId w:val="9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нформация за кандида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– свободен текс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т; за кандидати физически лица – биография на физическото лице в свободен текст;</w:t>
      </w:r>
    </w:p>
    <w:p w:rsidR="0033624C" w:rsidRPr="00917653" w:rsidRDefault="00E4156F" w:rsidP="009208A2">
      <w:pPr>
        <w:numPr>
          <w:ilvl w:val="0"/>
          <w:numId w:val="9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опие от лична карта или действащ документ за самоличност в държавите от Европейския съюз /за </w:t>
      </w:r>
      <w:r w:rsidR="003C2F4D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кандидатите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физическите лица/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6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 у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достоверение за актуално състояние на чуждестранните юридически лица, регистрирани в държава от Европейския съюз, и</w:t>
      </w:r>
      <w:r w:rsidR="003C2F4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здадено от Регистър, аналогичен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Търговския регистър и регистъра на Юридическите лица с нестопанска цел в държавите от Европейския съюз, представено заедно със заверен превод от лицензиран преводач на български език;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7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 д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окумент, издаден от Регистър, аналогичен на Регистър БУЛСТАТ в държава от Европейския съюз, удостоверяващ актуалн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 информация, че пълнолетните физически лица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граждани на държава от Европейския съюз, упражняват свободна професия или занаятчийска дейност, представен заедно със заверен превод от лицензиран преводач на български език;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8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 з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 юридическите лица, създадени със закон или с акт на орган на изпълнителната или местната власт в България или друга държава от Европейския съюз, е необходимо да приложат в PDF файл съответния документ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. Ако документът е на чужд език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той се представя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заедно със заверен превод от лиценз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иран преводач на български език;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lastRenderedPageBreak/>
        <w:t xml:space="preserve">9. 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исмо или служебна бележка за пр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авото за ползване на залата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/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обекта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/пространството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за провеждане на събитието или друг документ, доказващ съгласие на собственика за провеждане на събитието /ак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 е приложимо/ - свободен текст;</w:t>
      </w:r>
    </w:p>
    <w:p w:rsidR="0033624C" w:rsidRPr="00917653" w:rsidRDefault="0033624C" w:rsidP="009208A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 w:eastAsia="bg-BG"/>
        </w:rPr>
        <w:t>10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 д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екларации:</w:t>
      </w:r>
    </w:p>
    <w:p w:rsidR="00686C75" w:rsidRPr="00917653" w:rsidRDefault="00686C75" w:rsidP="00686C75">
      <w:pPr>
        <w:pStyle w:val="af0"/>
        <w:numPr>
          <w:ilvl w:val="0"/>
          <w:numId w:val="15"/>
        </w:numPr>
        <w:spacing w:after="0" w:line="240" w:lineRule="auto"/>
        <w:ind w:leftChars="0" w:firstLineChars="0"/>
        <w:jc w:val="both"/>
        <w:rPr>
          <w:color w:val="000000" w:themeColor="text1"/>
          <w:szCs w:val="24"/>
        </w:rPr>
      </w:pPr>
      <w:r w:rsidRPr="00917653">
        <w:rPr>
          <w:color w:val="000000" w:themeColor="text1"/>
          <w:szCs w:val="24"/>
        </w:rPr>
        <w:t>Приложение 4 - Декларация за партньорство</w:t>
      </w:r>
    </w:p>
    <w:p w:rsidR="00686C75" w:rsidRPr="00917653" w:rsidRDefault="00686C75" w:rsidP="00686C75">
      <w:pPr>
        <w:pStyle w:val="af0"/>
        <w:numPr>
          <w:ilvl w:val="0"/>
          <w:numId w:val="15"/>
        </w:numPr>
        <w:spacing w:after="0" w:line="240" w:lineRule="auto"/>
        <w:ind w:leftChars="0" w:firstLineChars="0"/>
        <w:jc w:val="both"/>
        <w:rPr>
          <w:color w:val="000000" w:themeColor="text1"/>
          <w:szCs w:val="24"/>
          <w:lang w:val="bg-BG"/>
        </w:rPr>
      </w:pPr>
      <w:r w:rsidRPr="00917653">
        <w:rPr>
          <w:color w:val="000000" w:themeColor="text1"/>
          <w:szCs w:val="24"/>
        </w:rPr>
        <w:t xml:space="preserve">Приложение 5 - Декларация </w:t>
      </w:r>
      <w:r w:rsidRPr="00917653">
        <w:rPr>
          <w:color w:val="000000" w:themeColor="text1"/>
          <w:szCs w:val="24"/>
          <w:lang w:val="bg-BG"/>
        </w:rPr>
        <w:t>за кандидати юридически лица</w:t>
      </w:r>
    </w:p>
    <w:p w:rsidR="00686C75" w:rsidRPr="00917653" w:rsidRDefault="00686C75" w:rsidP="00686C75">
      <w:pPr>
        <w:pStyle w:val="af0"/>
        <w:numPr>
          <w:ilvl w:val="0"/>
          <w:numId w:val="15"/>
        </w:numPr>
        <w:spacing w:after="0" w:line="240" w:lineRule="auto"/>
        <w:ind w:leftChars="0" w:firstLineChars="0"/>
        <w:jc w:val="both"/>
        <w:rPr>
          <w:color w:val="000000" w:themeColor="text1"/>
          <w:szCs w:val="24"/>
          <w:lang w:val="bg-BG"/>
        </w:rPr>
      </w:pPr>
      <w:r w:rsidRPr="00917653">
        <w:rPr>
          <w:color w:val="000000" w:themeColor="text1"/>
          <w:szCs w:val="24"/>
        </w:rPr>
        <w:t>Приложение 6 - Декларация за</w:t>
      </w:r>
      <w:r w:rsidRPr="00917653">
        <w:rPr>
          <w:color w:val="000000" w:themeColor="text1"/>
          <w:szCs w:val="24"/>
          <w:lang w:val="bg-BG"/>
        </w:rPr>
        <w:t xml:space="preserve"> кандидати физически лица</w:t>
      </w:r>
    </w:p>
    <w:p w:rsidR="0033624C" w:rsidRPr="00917653" w:rsidRDefault="00686C75" w:rsidP="00686C75">
      <w:pPr>
        <w:pStyle w:val="af0"/>
        <w:numPr>
          <w:ilvl w:val="0"/>
          <w:numId w:val="15"/>
        </w:numPr>
        <w:spacing w:after="0" w:line="240" w:lineRule="auto"/>
        <w:ind w:leftChars="0" w:firstLineChars="0"/>
        <w:jc w:val="both"/>
        <w:rPr>
          <w:color w:val="000000" w:themeColor="text1"/>
          <w:szCs w:val="24"/>
        </w:rPr>
      </w:pPr>
      <w:r w:rsidRPr="00917653">
        <w:rPr>
          <w:color w:val="000000" w:themeColor="text1"/>
          <w:szCs w:val="24"/>
        </w:rPr>
        <w:t xml:space="preserve">Приложение 7 - Декларация </w:t>
      </w:r>
      <w:r w:rsidRPr="00917653">
        <w:rPr>
          <w:color w:val="000000" w:themeColor="text1"/>
          <w:szCs w:val="24"/>
          <w:lang w:val="bg-BG"/>
        </w:rPr>
        <w:t>на член на Комисията по чл. 20</w:t>
      </w:r>
      <w:r w:rsidRPr="00917653">
        <w:rPr>
          <w:color w:val="000000" w:themeColor="text1"/>
          <w:szCs w:val="24"/>
        </w:rPr>
        <w:t xml:space="preserve"> от Правил</w:t>
      </w:r>
      <w:r w:rsidRPr="00917653">
        <w:rPr>
          <w:color w:val="000000" w:themeColor="text1"/>
          <w:szCs w:val="24"/>
          <w:lang w:val="bg-BG"/>
        </w:rPr>
        <w:t>ата</w:t>
      </w:r>
      <w:r w:rsidRPr="00917653">
        <w:rPr>
          <w:color w:val="000000" w:themeColor="text1"/>
          <w:szCs w:val="24"/>
        </w:rPr>
        <w:t xml:space="preserve"> на Административна п</w:t>
      </w:r>
      <w:r w:rsidR="00516A18" w:rsidRPr="00917653">
        <w:rPr>
          <w:color w:val="000000" w:themeColor="text1"/>
          <w:szCs w:val="24"/>
        </w:rPr>
        <w:t>рограма „Календар на културните</w:t>
      </w:r>
      <w:r w:rsidR="000E2BEC" w:rsidRPr="00917653">
        <w:rPr>
          <w:color w:val="000000" w:themeColor="text1"/>
          <w:szCs w:val="24"/>
          <w:lang w:val="bg-BG"/>
        </w:rPr>
        <w:t xml:space="preserve"> </w:t>
      </w:r>
      <w:r w:rsidRPr="00917653">
        <w:rPr>
          <w:color w:val="000000" w:themeColor="text1"/>
          <w:szCs w:val="24"/>
        </w:rPr>
        <w:t>събития“ на Община Велико Търново.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преценка кандидатите за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финансиране могат да бъдат представени допълнителни материали за дейността им, отзиви в медиите, рекламни материали и други данни, удостоверяващи обстоятелствата по предложението.</w:t>
      </w:r>
    </w:p>
    <w:p w:rsidR="00536A6F" w:rsidRPr="00917653" w:rsidRDefault="00536A6F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90160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своя </w:t>
      </w:r>
      <w:r w:rsidR="00901605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преценка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Комисията по чл. 20 от Правилата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мо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же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да изиска допълнителни сведения, доказателства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 документи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удостоверяващи попълнените в </w:t>
      </w:r>
      <w:r w:rsidR="00536A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апликационния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формуляр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приложените документи данни.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РАЗХОДИ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Допустими разходи</w:t>
      </w:r>
      <w:r w:rsidR="001A2826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:</w:t>
      </w:r>
    </w:p>
    <w:p w:rsidR="0033624C" w:rsidRPr="00917653" w:rsidRDefault="00536A6F" w:rsidP="00536A6F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1.а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дминистративни разходи в рамките на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до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0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исканото съфинансиране от Община Велико Търново,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 т.ч. разходи за възнаграждение и осигуровки на персонала и командировки на персонала;</w:t>
      </w:r>
    </w:p>
    <w:p w:rsidR="0033624C" w:rsidRPr="00917653" w:rsidRDefault="0068418E" w:rsidP="00536A6F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2. в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ъзнаграждения и осигурителни вноски за физически лица, наети единствено за изпълнението на дейностите по проекта;</w:t>
      </w:r>
    </w:p>
    <w:p w:rsidR="0033624C" w:rsidRPr="00917653" w:rsidRDefault="00AD71FB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3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.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здателски разходи; </w:t>
      </w:r>
    </w:p>
    <w:p w:rsidR="0033624C" w:rsidRPr="00917653" w:rsidRDefault="00AD71FB" w:rsidP="00AD71F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4.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омандировки – за физически лица, наети от Изпълнителя единствено за изпълнението на дейности</w:t>
      </w:r>
      <w:r w:rsidR="003C2F4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 по проекта– пътни, дневни и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квартирни, съгласно Наредбата за командировки в страната, приета с Приета с ПМС № 72 от 30.12.1986 г.;</w:t>
      </w:r>
    </w:p>
    <w:p w:rsidR="0033624C" w:rsidRPr="00917653" w:rsidRDefault="00AD71FB" w:rsidP="00AD71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5.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з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акупуване на материали за нуждите на проекта;</w:t>
      </w:r>
    </w:p>
    <w:p w:rsidR="0033624C" w:rsidRPr="00917653" w:rsidRDefault="0068418E" w:rsidP="0068418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6. в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ъншни услуги, който включват: разходи за наем, </w:t>
      </w:r>
      <w:r w:rsidR="00AD71F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свързани с дейностите по</w:t>
      </w:r>
      <w:r w:rsidR="00AD71F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реализация на</w:t>
      </w:r>
      <w:r w:rsidR="00AD71F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аргументирани в апликационната форма; разходи за осигуряване на публичност; разходи за други външни услуги, свързани с дейностите по проекта.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Недопустими разходи</w:t>
      </w:r>
      <w:r w:rsidR="00341195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:</w:t>
      </w:r>
    </w:p>
    <w:p w:rsidR="0033624C" w:rsidRPr="00917653" w:rsidRDefault="00341195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онсумативи – телефонни разходи, абонамент за интернет услуги, канцеларски материали, представителни разходи, коктейли, банкови такси и пр.;</w:t>
      </w:r>
    </w:p>
    <w:p w:rsidR="0033624C" w:rsidRPr="00917653" w:rsidRDefault="00341195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екуща дейност, поддръжка на сгради, покриване на режийни разноски, данъци, такси и др. еквивалентни;</w:t>
      </w:r>
    </w:p>
    <w:p w:rsidR="0033624C" w:rsidRPr="00917653" w:rsidRDefault="00341195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възнаграждения на служители в общински и държавни институции; </w:t>
      </w:r>
    </w:p>
    <w:p w:rsidR="0033624C" w:rsidRPr="00917653" w:rsidRDefault="00341195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закупуване на дълготрайни материални активи - техника, музикални инс</w:t>
      </w:r>
      <w:r w:rsidR="003C2F4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трументи и др., с изключение на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сценични костюми и декор; 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5.разходи, допустими за съфинансиране по други програми и/или инициативи на Община Велико Търново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6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разходи, направени преди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сключване на договора за съфинансиране на проекта;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7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дейности, вече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финансирани от общинския бюджет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включително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по отношение на партниращите организации на кандидата;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8. разходи за дейности, които нарушават човешките права или подбуждат към конфликти и към противопоставяне върху етническа и религиозна основа, съгласно Хартата на основните права на ЕС 2016/C 202/02;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9. дейности, които дискриминират отделни групи и субкултури по полов признак или въз основа на сексуална ориентация или ги представят в неблагоприятна светлина;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10. дейности на политически партии;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финансиране организирането и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 участието в събития извън 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територията на о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бщина Велико Търново;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1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 проекти с неуредени права съгласно Закона за авторското право и сродните му права;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1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 откупуване на авторски работи и права.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КАНДИДАТСТВАНЕ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Организаторите на събития </w:t>
      </w:r>
      <w:r w:rsidR="00E4156F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по П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рограма „</w:t>
      </w:r>
      <w:proofErr w:type="gramStart"/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Култура“ -</w:t>
      </w:r>
      <w:proofErr w:type="gramEnd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секторите по чл. 3, ал. </w:t>
      </w:r>
      <w:r w:rsidR="007B14A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 Правилата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дминистративна програма „Календар на културните събития” на Община Велико Търново, наричани за краткост „Правилата”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финансират от общинския бюджет чрез предварително представени проекти на конкурсен принцип в две сесии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. 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Програма „Култура“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разпределя средствата по чл. 3, ал. </w:t>
      </w:r>
      <w:r w:rsidR="007B14A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от Правилата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две сесии,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както следва: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1.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зимна –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обявена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предходната година за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провеждане на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събития през цялата следваща година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2.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лятна –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обявена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текущата година за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провеждане на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събития в периода </w:t>
      </w:r>
      <w:r w:rsidR="00AD71F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май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-декември.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Поканата за участие се обявява в сайта на Община Велико Търново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не по-късно от 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15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декември в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предходната година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 зимната сесия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не по-късно от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15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април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 текущата година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за лятната сесия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Всеки кандидат може да кандидатства 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 </w:t>
      </w:r>
      <w:r w:rsidR="00341195" w:rsidRPr="009176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>по един проект на всяка сесия в текущата година</w:t>
      </w:r>
      <w:r w:rsidR="000E2BEC" w:rsidRPr="009176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g-BG" w:eastAsia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 не повече от веднъж с един и същ проект за текущата година на съфинансиране.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Срокът за приемане на проект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не по-малко от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един месец, считано от датата на публикуване на поканата за участие на сайта на Община Велико Търново. Проекти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постъпили след и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зтичане на крайния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срок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посочен в обявата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подлежат на разглеждане.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Поканата за участие в сесията с проекти за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финансиране от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Програма „</w:t>
      </w:r>
      <w:proofErr w:type="gramStart"/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Култура“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съдържа</w:t>
      </w:r>
      <w:proofErr w:type="gramEnd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ачален и краен срок за подаване на проектите;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ектори, които се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финансират;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3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ремеви период за реализация на проектите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4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ачин на подаване на документите;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онтакт за консултации;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6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пликацион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ен формуляр и всички необходими за подаване приложения към него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3624C" w:rsidRPr="00917653" w:rsidRDefault="0033624C" w:rsidP="00672DF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7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ценъчна карта, с която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оценяват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подадените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и; 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8</w:t>
      </w:r>
      <w:r w:rsidR="00672DF2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Формуляр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финансов отчет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9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Ф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орм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уляр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съдържателен отчет;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10. Условия за участие.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Ръководс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тво за попълване на документите;</w:t>
      </w:r>
    </w:p>
    <w:p w:rsidR="0033624C" w:rsidRPr="00917653" w:rsidRDefault="0068418E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11. Правила на А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дминистративна програма „Календар на културните събития на Община Велико Търново”.</w:t>
      </w:r>
    </w:p>
    <w:p w:rsidR="0033624C" w:rsidRPr="00917653" w:rsidRDefault="003C2F4D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12. </w:t>
      </w:r>
      <w:r w:rsidR="0092087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Регистър. Система за мониторинг</w:t>
      </w:r>
      <w:r w:rsidR="00B86A82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3C2F4D" w:rsidRPr="00917653" w:rsidRDefault="003C2F4D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ОЦЕНЯВАНЕ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Първоначално проектите се селектират от Комисия</w:t>
      </w:r>
      <w:r w:rsidR="000967E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та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по чл. 20</w:t>
      </w:r>
      <w:r w:rsidR="000967E6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допустимост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Кандидатите с констатирани административни несъответствия имат право в рамките на три работни дни, след публикуването на протокола </w:t>
      </w:r>
      <w:r w:rsidR="000967E6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допустимост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от комисията в сайта на Община Велико Търново, да ги отстранят.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Кандидатите с констатирани административни несъответствия, които не ги отстранят в срока по чл. 20, ал. 4, т. 2 от Правилата, не</w:t>
      </w:r>
      <w:r w:rsidR="0034119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подлежат на оценка по същество.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Оценката и класирането на кандидатстващите проекти се извършва от комисия,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1A2826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назначена със заповед на </w:t>
      </w:r>
      <w:r w:rsidR="001A282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мета на Общината, в състав: </w:t>
      </w:r>
    </w:p>
    <w:p w:rsidR="00A7067B" w:rsidRPr="00917653" w:rsidRDefault="00A7067B" w:rsidP="00A706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A7067B" w:rsidRPr="00917653" w:rsidRDefault="00A7067B" w:rsidP="00A706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1.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ресорния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заместник-кмет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A7067B" w:rsidRPr="00917653" w:rsidRDefault="00A7067B" w:rsidP="00A706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 xml:space="preserve">2.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главния счетоводителна дирекция „Култура, туризъм и международни </w:t>
      </w:r>
      <w:proofErr w:type="gramStart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дейности“</w:t>
      </w:r>
      <w:proofErr w:type="gramEnd"/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A7067B" w:rsidRPr="00917653" w:rsidRDefault="00A7067B" w:rsidP="00A706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3.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юрисконсулта на дирекция „Култура, туризъм и международни </w:t>
      </w:r>
      <w:proofErr w:type="gramStart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дейности“</w:t>
      </w:r>
      <w:proofErr w:type="gramEnd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A7067B" w:rsidRPr="00917653" w:rsidRDefault="00357A8E" w:rsidP="00A706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4. до седем експерти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от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дирекция „Култура, туризъм и международни дейности“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</w:p>
    <w:p w:rsidR="0033624C" w:rsidRPr="00917653" w:rsidRDefault="00357A8E" w:rsidP="00A7067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5. до седем експерти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от състава на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Обществено-експертния съвет по к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ултура към Община Велико Търново.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Резултатите от проведената сесия за участие в Административна програма "Календар на културните събития"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на Община Велико Търново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оповестяват в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срок до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</w:t>
      </w:r>
      <w:r w:rsidR="00F93F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работни дни, считано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от крайната дата за подаване на проектите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9208A2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се публикуват в сайта на Община Велико Търново.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Проектите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оценяват с максимална оценка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100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точки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по следните критерии: 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8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4860"/>
        <w:gridCol w:w="1260"/>
        <w:gridCol w:w="1530"/>
        <w:gridCol w:w="3330"/>
      </w:tblGrid>
      <w:tr w:rsidR="00917653" w:rsidRPr="00917653" w:rsidTr="00630201">
        <w:trPr>
          <w:trHeight w:val="660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FFCC00" w:fill="FFCC00"/>
            <w:noWrap/>
            <w:vAlign w:val="center"/>
            <w:hideMark/>
          </w:tcPr>
          <w:p w:rsidR="00A7067B" w:rsidRPr="00917653" w:rsidRDefault="00A7067B" w:rsidP="009208A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CC00" w:fill="FFCC00"/>
            <w:vAlign w:val="center"/>
            <w:hideMark/>
          </w:tcPr>
          <w:p w:rsidR="00A7067B" w:rsidRPr="00917653" w:rsidRDefault="00A7067B" w:rsidP="00920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Максимална оценка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</w:tcPr>
          <w:p w:rsidR="00A7067B" w:rsidRPr="00917653" w:rsidRDefault="00A7067B" w:rsidP="00920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Получена оценка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</w:tcPr>
          <w:p w:rsidR="00A7067B" w:rsidRPr="00917653" w:rsidRDefault="00A7067B" w:rsidP="009208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bg-BG"/>
              </w:rPr>
              <w:t>Съдържателни аргументи</w:t>
            </w:r>
          </w:p>
        </w:tc>
      </w:tr>
      <w:tr w:rsidR="00917653" w:rsidRPr="00917653" w:rsidTr="00A7067B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31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Уместност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64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Връзка със Стратегията за култура на Община В.Търново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645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Връзка с  местни, национални, европейски и световни традиции и тенденции в културата и изкуствата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Връзка с местните нужди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312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Добавена стойност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449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Културна и художествена значимост.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323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Оригиналност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287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Обществена значимост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33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Ефикасност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D8D8" w:fill="EAEAEA"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D8D8" w:fill="EAEAEA"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368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</w:pPr>
            <w:r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Реалистичност</w:t>
            </w:r>
            <w:r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 на бюджета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35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Съответствие с изискванията на сектора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413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Планиране. Начин на структуриране на дейностите. 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312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Ефективност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D8D8D8" w:fill="EAEAEA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D8D8" w:fill="EAEAEA"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8D8D8" w:fill="EAEAEA"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17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на очакваните резултати</w:t>
            </w:r>
          </w:p>
        </w:tc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917653" w:rsidRPr="00917653" w:rsidTr="00A7067B">
        <w:trPr>
          <w:trHeight w:val="170"/>
        </w:trPr>
        <w:tc>
          <w:tcPr>
            <w:tcW w:w="48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Опит и капацитет на кандидата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67B" w:rsidRPr="00917653" w:rsidRDefault="00A7067B" w:rsidP="009208A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7B" w:rsidRPr="00917653" w:rsidRDefault="00A7067B" w:rsidP="009208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9208A2" w:rsidRPr="00917653" w:rsidRDefault="009208A2" w:rsidP="00A706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  <w:lang w:val="bg-BG"/>
        </w:rPr>
      </w:pPr>
    </w:p>
    <w:p w:rsidR="009208A2" w:rsidRPr="00917653" w:rsidRDefault="009208A2" w:rsidP="00A7067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  <w:lang w:val="bg-BG"/>
        </w:rPr>
      </w:pPr>
    </w:p>
    <w:p w:rsidR="0033624C" w:rsidRPr="00917653" w:rsidRDefault="00E52285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Критерии 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за оценка</w:t>
      </w:r>
      <w:r w:rsidR="000E2BE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на 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съответствието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подадения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 с изискванията в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различните сектори са оценими 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максимална оценка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до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</w:t>
      </w:r>
      <w:r w:rsidR="00A706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0</w:t>
      </w:r>
      <w:r w:rsidR="003C2F4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т.,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както следва:</w:t>
      </w:r>
    </w:p>
    <w:p w:rsidR="003C2F4D" w:rsidRPr="00917653" w:rsidRDefault="003C2F4D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113" w:type="dxa"/>
        <w:tblInd w:w="75" w:type="dxa"/>
        <w:tblLayout w:type="fixed"/>
        <w:tblLook w:val="0000" w:firstRow="0" w:lastRow="0" w:firstColumn="0" w:lastColumn="0" w:noHBand="0" w:noVBand="0"/>
      </w:tblPr>
      <w:tblGrid>
        <w:gridCol w:w="10113"/>
      </w:tblGrid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067B" w:rsidRPr="00917653" w:rsidRDefault="00A7067B" w:rsidP="00E5228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 В СЕКТОР „НАСЛЕДСТВО“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Насърчаване на интереса към материалното и нематериално културно наследство </w:t>
            </w:r>
          </w:p>
        </w:tc>
      </w:tr>
      <w:tr w:rsidR="00917653" w:rsidRPr="00917653" w:rsidTr="00630201">
        <w:trPr>
          <w:trHeight w:val="286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Компетентности за оценка на наследството</w:t>
            </w:r>
          </w:p>
        </w:tc>
      </w:tr>
      <w:tr w:rsidR="00A7067B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Популяризира малко известни личности, факти, обичаи и обекти от миналото на региона, страната, Европа и света</w:t>
            </w:r>
          </w:p>
        </w:tc>
      </w:tr>
    </w:tbl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113" w:type="dxa"/>
        <w:tblInd w:w="75" w:type="dxa"/>
        <w:tblLayout w:type="fixed"/>
        <w:tblLook w:val="0000" w:firstRow="0" w:lastRow="0" w:firstColumn="0" w:lastColumn="0" w:noHBand="0" w:noVBand="0"/>
      </w:tblPr>
      <w:tblGrid>
        <w:gridCol w:w="10113"/>
      </w:tblGrid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067B" w:rsidRPr="00917653" w:rsidRDefault="00A7067B" w:rsidP="00E52285">
            <w:pPr>
              <w:spacing w:after="0" w:line="240" w:lineRule="auto"/>
              <w:ind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КРИТЕРИИ В СЕКТОР „ВИЗУАЛНИ ИЗКУСТВА“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Разнообразяването на представянето и ситуирането на изкуство в градската среда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Подобряването на средата в периферните градски райони и селата</w:t>
            </w:r>
          </w:p>
        </w:tc>
      </w:tr>
      <w:tr w:rsidR="00A7067B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Насърчаване на потреблението и колекционирането на произведения на визуалните изкуства</w:t>
            </w:r>
          </w:p>
        </w:tc>
      </w:tr>
    </w:tbl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113" w:type="dxa"/>
        <w:tblInd w:w="75" w:type="dxa"/>
        <w:tblLayout w:type="fixed"/>
        <w:tblLook w:val="0000" w:firstRow="0" w:lastRow="0" w:firstColumn="0" w:lastColumn="0" w:noHBand="0" w:noVBand="0"/>
      </w:tblPr>
      <w:tblGrid>
        <w:gridCol w:w="10113"/>
      </w:tblGrid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067B" w:rsidRPr="00917653" w:rsidRDefault="00A7067B" w:rsidP="00E52285">
            <w:pPr>
              <w:spacing w:after="0" w:line="240" w:lineRule="auto"/>
              <w:ind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 В СЕКТОР „СЦЕНИЧНИ ИЗКУСТВА“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Представяне на сценични изкуства, които не се създават от местните културни институти и организации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Създаване и представяне на сценични произведения, свързани</w:t>
            </w:r>
            <w:r w:rsidR="00C3002A"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с</w:t>
            </w: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местния контекст</w:t>
            </w:r>
          </w:p>
        </w:tc>
      </w:tr>
      <w:tr w:rsidR="00A7067B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Създаване на компетентна публика</w:t>
            </w:r>
          </w:p>
        </w:tc>
      </w:tr>
    </w:tbl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113" w:type="dxa"/>
        <w:tblInd w:w="75" w:type="dxa"/>
        <w:tblLayout w:type="fixed"/>
        <w:tblLook w:val="0000" w:firstRow="0" w:lastRow="0" w:firstColumn="0" w:lastColumn="0" w:noHBand="0" w:noVBand="0"/>
      </w:tblPr>
      <w:tblGrid>
        <w:gridCol w:w="10113"/>
      </w:tblGrid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067B" w:rsidRPr="00917653" w:rsidRDefault="00A7067B" w:rsidP="00E52285">
            <w:pPr>
              <w:spacing w:after="0" w:line="240" w:lineRule="auto"/>
              <w:ind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 В СЕКТОР „КНИГА, ЧЕТЕНЕ И БИБЛИОТЕКИ“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Насърчаване на четенето, особено сред децата и младежите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Обогатяване на познанието за миналото и настоящето на местната, националната, европейската и общочовешка идентичност</w:t>
            </w:r>
          </w:p>
        </w:tc>
      </w:tr>
      <w:tr w:rsidR="00A7067B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Популяризиране на професиите, свързани с книгата</w:t>
            </w:r>
          </w:p>
        </w:tc>
      </w:tr>
    </w:tbl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113" w:type="dxa"/>
        <w:tblInd w:w="75" w:type="dxa"/>
        <w:tblLayout w:type="fixed"/>
        <w:tblLook w:val="0000" w:firstRow="0" w:lastRow="0" w:firstColumn="0" w:lastColumn="0" w:noHBand="0" w:noVBand="0"/>
      </w:tblPr>
      <w:tblGrid>
        <w:gridCol w:w="10113"/>
      </w:tblGrid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067B" w:rsidRPr="00917653" w:rsidRDefault="00E52285" w:rsidP="009208A2">
            <w:pPr>
              <w:spacing w:after="0" w:line="240" w:lineRule="auto"/>
              <w:ind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КРИТЕРИИ В </w:t>
            </w:r>
            <w:r w:rsidR="00A7067B"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СЕКТОР „АУДИОВИЗИЯ И МЕДИИ“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Популяризиране на съвременното българско и европейско кино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Образователни инициативи, свързани с историята на филмовото изкуство</w:t>
            </w:r>
          </w:p>
        </w:tc>
      </w:tr>
      <w:tr w:rsidR="00A7067B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Дейности, популяризиращи новите медии и дигитални компетентности.</w:t>
            </w:r>
          </w:p>
        </w:tc>
      </w:tr>
    </w:tbl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113" w:type="dxa"/>
        <w:tblInd w:w="75" w:type="dxa"/>
        <w:tblLayout w:type="fixed"/>
        <w:tblLook w:val="0000" w:firstRow="0" w:lastRow="0" w:firstColumn="0" w:lastColumn="0" w:noHBand="0" w:noVBand="0"/>
      </w:tblPr>
      <w:tblGrid>
        <w:gridCol w:w="10113"/>
      </w:tblGrid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067B" w:rsidRPr="00917653" w:rsidRDefault="00A7067B" w:rsidP="00E52285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 В СЕКТОР „ЧИТАЛИЩА И ЛЮБИТЕЛСКИ ИЗКУСТВА“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Обогатяване на дейностите в читалищата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Популяризиране на местното материално и нематериално културно наследство (характерни обичаи, приложни занаяти) с участието на изпълнители-любители</w:t>
            </w:r>
          </w:p>
        </w:tc>
      </w:tr>
      <w:tr w:rsidR="00A7067B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брой и балансиран възрастов състав на участниците</w:t>
            </w:r>
          </w:p>
        </w:tc>
      </w:tr>
    </w:tbl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113" w:type="dxa"/>
        <w:tblInd w:w="75" w:type="dxa"/>
        <w:tblLayout w:type="fixed"/>
        <w:tblLook w:val="0000" w:firstRow="0" w:lastRow="0" w:firstColumn="0" w:lastColumn="0" w:noHBand="0" w:noVBand="0"/>
      </w:tblPr>
      <w:tblGrid>
        <w:gridCol w:w="10113"/>
      </w:tblGrid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7067B" w:rsidRPr="00917653" w:rsidRDefault="00E52285" w:rsidP="00E52285">
            <w:pPr>
              <w:spacing w:after="0" w:line="240" w:lineRule="auto"/>
              <w:ind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g-BG"/>
              </w:rPr>
              <w:t xml:space="preserve">КРИТЕРИИ </w:t>
            </w:r>
            <w:r w:rsidR="00A7067B" w:rsidRPr="0091765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СЕКТОР „МУЛТИДИСЦИПЛИНАРНИ ПРОЕКТИ“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Събития, насърчаващи взаимодействието между изкуствата</w:t>
            </w:r>
          </w:p>
        </w:tc>
      </w:tr>
      <w:tr w:rsidR="00917653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Създаване и представяне изкуства в алтернативни и нестандартни пространства</w:t>
            </w:r>
          </w:p>
        </w:tc>
      </w:tr>
      <w:tr w:rsidR="00A7067B" w:rsidRPr="00917653" w:rsidTr="00630201">
        <w:trPr>
          <w:trHeight w:val="315"/>
        </w:trPr>
        <w:tc>
          <w:tcPr>
            <w:tcW w:w="101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067B" w:rsidRPr="00917653" w:rsidRDefault="00A7067B" w:rsidP="009208A2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7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Трансформиране на градската среда със средствата на съвременната художествена изразност</w:t>
            </w:r>
          </w:p>
        </w:tc>
      </w:tr>
    </w:tbl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D613A3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Съф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инансиране получават проектите, класирани в низходящ р</w:t>
      </w:r>
      <w:r w:rsidR="003C2F4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ед до изчерпване на отпуснатите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средства</w:t>
      </w:r>
      <w:r w:rsidR="00E6073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D613A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 съобразно оценката на критерий „Реалистичност на бюджета“, съдържащ се в оценъчната карта</w:t>
      </w:r>
      <w:r w:rsidR="00F93F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както следва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:</w:t>
      </w:r>
    </w:p>
    <w:p w:rsidR="0033624C" w:rsidRPr="00917653" w:rsidRDefault="0033624C" w:rsidP="00D613A3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- оценените проекти с над 90 т. получават между 90 и 100% от заявеното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финансиране</w:t>
      </w:r>
      <w:r w:rsidR="00E52285"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val="bg-BG"/>
        </w:rPr>
        <w:t>;</w:t>
      </w:r>
    </w:p>
    <w:p w:rsidR="0033624C" w:rsidRPr="00917653" w:rsidRDefault="0033624C" w:rsidP="00D613A3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- оценените проекти с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над 80 т. получават между 85 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90% от заявеното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финансиране</w:t>
      </w:r>
      <w:r w:rsidR="00E52285"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val="bg-BG"/>
        </w:rPr>
        <w:t>;</w:t>
      </w:r>
    </w:p>
    <w:p w:rsidR="0033624C" w:rsidRPr="00917653" w:rsidRDefault="0033624C" w:rsidP="00D613A3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- оценените проекти с над 60 т. получават между 80 и 85% от заявеното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финансиране</w:t>
      </w:r>
      <w:r w:rsidR="00E52285"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val="bg-BG"/>
        </w:rPr>
        <w:t>;</w:t>
      </w:r>
    </w:p>
    <w:p w:rsidR="0033624C" w:rsidRPr="00917653" w:rsidRDefault="0033624C" w:rsidP="00D613A3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- оценените проекти с под 60 т. не се класират за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финансиране.</w:t>
      </w:r>
    </w:p>
    <w:p w:rsidR="00AA0A0C" w:rsidRPr="00917653" w:rsidRDefault="00AA0A0C" w:rsidP="00AA0A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AA0A0C" w:rsidRPr="00917653" w:rsidRDefault="007B14A0" w:rsidP="00AA0A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Проекти, оценени с еднакъв брой точки, могат да получат различен размер на съфинансиране, съобразно крит</w:t>
      </w:r>
      <w:r w:rsidR="00FC314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ерий „Реалистичност на бюджета“</w:t>
      </w:r>
      <w:r w:rsidR="00E6073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FC314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по решение на Комисията.</w:t>
      </w:r>
    </w:p>
    <w:p w:rsidR="00AA0A0C" w:rsidRPr="00917653" w:rsidRDefault="00AA0A0C" w:rsidP="00AA0A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33624C" w:rsidRPr="00917653" w:rsidRDefault="0033624C" w:rsidP="00AA0A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РЪКОВОДСТВО ЗА ПОПЪЛВАНЕ НА ДОКУМЕНТИТЕ</w:t>
      </w:r>
    </w:p>
    <w:p w:rsidR="0033624C" w:rsidRPr="00917653" w:rsidRDefault="0033624C" w:rsidP="00527EC2">
      <w:pPr>
        <w:pBdr>
          <w:top w:val="nil"/>
          <w:left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Документи се подават на </w:t>
      </w:r>
      <w:r w:rsidR="00E15F8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имейл</w:t>
      </w:r>
      <w:r w:rsidR="00D365BE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r w:rsidR="0080748F" w:rsidRPr="0091765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culture@veliko-tarnovo.bg</w:t>
      </w:r>
    </w:p>
    <w:p w:rsidR="00AA0A0C" w:rsidRPr="00917653" w:rsidRDefault="00AA0A0C" w:rsidP="00920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624C" w:rsidRPr="00917653" w:rsidRDefault="0033624C" w:rsidP="009208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Попълване на апликационния формуляр</w:t>
      </w:r>
    </w:p>
    <w:p w:rsidR="0033624C" w:rsidRPr="00917653" w:rsidRDefault="0033624C" w:rsidP="00D613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Моля да вземете предвид вписаните ограничения за брой символи</w:t>
      </w:r>
      <w:r w:rsidR="00E6073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при попълване на формуляра към кандидатурата Ви.</w:t>
      </w:r>
    </w:p>
    <w:p w:rsidR="0033624C" w:rsidRPr="00917653" w:rsidRDefault="0033624C" w:rsidP="00D613A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bookmarkStart w:id="0" w:name="_heading=h.gjdgxs" w:colFirst="0" w:colLast="0"/>
      <w:bookmarkEnd w:id="0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Преди да попълнят апликационния формуляр</w:t>
      </w:r>
      <w:r w:rsidR="00F93F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 препоръчително </w:t>
      </w:r>
      <w:r w:rsidR="00F93F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кандидатите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 се запознаят със </w:t>
      </w:r>
      <w:hyperlink r:id="rId8">
        <w:r w:rsidRPr="00917653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Стратегията за развитие на културата в Община Велико Търново 2020 - 2030</w:t>
        </w:r>
      </w:hyperlink>
      <w:hyperlink r:id="rId9" w:history="1">
        <w:r w:rsidR="00324C56" w:rsidRPr="00917653">
          <w:rPr>
            <w:rStyle w:val="a6"/>
            <w:rFonts w:ascii="Times New Roman" w:hAnsi="Times New Roman" w:cs="Times New Roman"/>
            <w:color w:val="000000" w:themeColor="text1"/>
            <w:position w:val="0"/>
            <w:sz w:val="24"/>
            <w:szCs w:val="24"/>
          </w:rPr>
          <w:t>https://www.veliko-tarnovo.bg/bg/kultura-i-turizm/strategia-za-razvitie-na-kulturata-v-obshtina-veliko-tarnovo-2020-2030/</w:t>
        </w:r>
      </w:hyperlink>
      <w:r w:rsidR="00E60733" w:rsidRPr="00917653">
        <w:rPr>
          <w:rStyle w:val="a6"/>
          <w:rFonts w:ascii="Times New Roman" w:hAnsi="Times New Roman" w:cs="Times New Roman"/>
          <w:color w:val="000000" w:themeColor="text1"/>
          <w:position w:val="0"/>
          <w:sz w:val="24"/>
          <w:szCs w:val="24"/>
          <w:u w:val="none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Идентифицирайте в нейното съдържание онези мерки, които имат връзка с целит</w:t>
      </w:r>
      <w:r w:rsidR="00F93F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е, дейностите и резултатите от </w:t>
      </w:r>
      <w:r w:rsidR="00F93F7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ашия проект. Непосредственото попълване на апликационния формуляр е добре да се извърши след като сте готови в детайли със съдържанието на проектa.</w:t>
      </w:r>
      <w:r w:rsidR="00B730B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Първо следва да посочите 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годината, сектора и сесията на П</w:t>
      </w:r>
      <w:r w:rsidR="00B730B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рограмата, за която кандидатствате. След това попълвате ин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формацията за Вас в качеството В</w:t>
      </w:r>
      <w:r w:rsidR="00B730B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 на кандидат, след ко</w:t>
      </w:r>
      <w:r w:rsidR="0068418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ето се попълва информацията за Вашия</w:t>
      </w:r>
      <w:r w:rsidR="00B730B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проект, както следва: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 1. Име на проекта.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Попълнете точното име на проекта. То трябва да бъде максимално кратко и да отразява в концентриран вид посланието, което излъчва.</w:t>
      </w:r>
    </w:p>
    <w:p w:rsidR="0033624C" w:rsidRPr="00917653" w:rsidRDefault="0068418E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 2. Срок за реализация/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времетраене /начало – край/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 Срокът за реализация и времетраене на проекта</w:t>
      </w:r>
      <w:r w:rsidR="00463E56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463E5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ледва да отбележите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като </w:t>
      </w:r>
      <w:r w:rsidR="00463E5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началната и кра</w:t>
      </w:r>
      <w:r w:rsidR="00516A1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йната дата на осъществяване на В</w:t>
      </w:r>
      <w:r w:rsidR="00463E5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ашия проект. 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="00B730B9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3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 Място на реализация.</w:t>
      </w:r>
      <w:r w:rsidR="00E60733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Постарайте се изчерпателно да опишете местата, където ще реализирате събитията в проекта. В случай, че не сте собственик или нямате права върху използването на съответното място (зала, пространство, музей, исторически обект или друга публична институция), е необходимо да представите подписан документ в свободен текст за ангажимента на съответната отговорна институция или лице, което го управлява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към 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ашето събитие. Съдържанието в документа тр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ябва да съвпада с описаните от 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ас места в проект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 В случай че броят на местата за провеждане на събития надхвърля предварително определените, можете да добавите редове. Обърнете внимание на възможностите за адаптиране на нови места за изкуство и култура. Това ще повиши оценката на проект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Въпрос </w:t>
      </w:r>
      <w:r w:rsidR="00B730B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4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Общ бюджет на проекта.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Отразява целия бюджет на проекта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в лева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Въпрос </w:t>
      </w:r>
      <w:r w:rsidR="00B730B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Искана сума от Община Велико Търново.</w:t>
      </w:r>
      <w:r w:rsidR="00E60733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Въвежда се исканата сума от Община Велико Търново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в лева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3624C" w:rsidRPr="00917653" w:rsidRDefault="0033624C" w:rsidP="00E15F80">
      <w:pPr>
        <w:spacing w:after="0" w:line="240" w:lineRule="auto"/>
        <w:ind w:hanging="2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="00B730B9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6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Финансови параметри</w:t>
      </w:r>
      <w:r w:rsidR="00E15F80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Осигурена финансова подкрепа в лева.</w:t>
      </w:r>
      <w:r w:rsidR="00E6073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Описва се и се сумира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исканата,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собствената и партньорска финансова подкрепа. В случай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 редовете не достигат, можете да добавите допълнително. Информацията в тази част трябва да съответства на заложените в бюджета стойности и на Декларациите за партньорство. В случай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 реализирате приходи от входни билети, 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такси за участие и др.,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 се </w:t>
      </w:r>
      <w:r w:rsidR="00312EA4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отразяват като собствен принос.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-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Осигурена подкрепа в безвъзмезден (доброволен) труд, натура, услуги.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Описва се и се сумира собствената и партньорска подкрепа в натура и услуги. Стойностите на предоставените услуги и други натурални форми на подкрепа трябва да са съобразени с действащите средни ц</w:t>
      </w:r>
      <w:r w:rsidR="003B0697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ени у нас. Това ще бъде един от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основните аргументи за оценка на качеството на финансовото предложение.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От особено значение е данните да са идентични с попълнения бюджет на проекта.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7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Ръководител на проекта.</w:t>
      </w:r>
      <w:r w:rsidR="00E60733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Отразяват се имената на ръководителя на проекта. За физическите лица той трябва да е идентичен с вносителя</w:t>
      </w:r>
      <w:r w:rsidR="00527EC2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Същото се отнася и за лицето за контакт. При юридическите лица, могат да се посочват различни имена в тези раздели.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8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Лице за контакт.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</w:t>
      </w:r>
      <w:r w:rsidR="00E60733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9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Телефон </w:t>
      </w:r>
      <w:r w:rsidR="00324C56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и е</w:t>
      </w:r>
      <w:r w:rsidR="00324C56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лектронна поща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за контакт. 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Въпрос 1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0</w:t>
      </w:r>
      <w:r w:rsidR="003B0697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и 1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1</w:t>
      </w:r>
      <w:r w:rsidR="003B0697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.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Кратко описание на български и английски език.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Опитайте се в синтезиран вид да изложите основните цели, съдържание, послания и ефекти от реализацията на проекта, като не</w:t>
      </w:r>
      <w:r w:rsidR="003B0697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превишавате ограничението от </w:t>
      </w:r>
      <w:r w:rsidR="003B0697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50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 знака с интервал. 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 1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2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Анализ на нуждите, свързани с реализацията на проекта.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отговора на въпроса трябва да демонстрирате познание на проблемите в планираната сфера на действие. Препоръчително е да се позовете, освен на Стратегията за култура на Велико Търново и на данни от статистиката и други анализи по темата. Така ще аргументирате по-добре и задълбочено нуждите от реализация на проекта, с който кандидатствате.   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 1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3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Основна цел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/до 300 знака/.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Основната цел трябва да кореспондира пряко с потребностите на Общината и да очертава ясна и конкретна визия за подобряване на ситуацията.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 1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4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Специфични цели, конкретизиращи основната цел.</w:t>
      </w:r>
      <w:r w:rsidR="00E60733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Специфичните цели трябва да отчитат конкретни нужди, пътища и постигането на определени обществени блага. Те трябва да бъдат не повече от 3-4 и да са в пряка връзка с основната цел. В случая ще бъде отразено умението на кандидата да селектира значимостта на възможностите и да се фокусира върху конкретни инструменти за въздействие. Добре е целите да са реалистични и концентрирани в противовес на често срещаната практика да се форм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улират много разнородни и нереал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истични цели. 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 1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5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С какви местни, национални, европейски и световни традиции и тенденции в културата и изкуствата има връзка проектът?</w:t>
      </w:r>
      <w:r w:rsidR="00E60733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Отговорът на въпроса изисква да покажете информираност и връзка на Вашия проект с традициите и тенденциите в изкуствата и културата. Това е солидна гаранци</w:t>
      </w:r>
      <w:r w:rsidR="00F93F7B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за професионално и отговорно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отношение спрямо сферата на активност, към която сте насочили усилията си.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 1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6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Как се осъществява подборът на съдържанието в проекта?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Отговорът на въпроса изисква да аргументирате културната и художествена стойност на проекта. Препоръчително е да удостоверите, че неговото съдържание се основава на задълбочен предварителен подбор и оценки.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1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7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Оригиналност. Кое отличава проекта от останалите прояви в общинския календар на културните събития?</w:t>
      </w:r>
      <w:r w:rsidR="00E60733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Аргументирайте конкретно онези специфични характеристики на проекта, които оформят неговата идентичност. Трябва да докажете, че никой друг, освен Вас не е в състояние да реализира предложеното съдържание.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1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8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Целеви групи.</w:t>
      </w:r>
      <w:r w:rsidR="00E60733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Опитайте се да дефинирате възможно най-точно до какви целеви групи ще достигне реализацията на проекта. Потърсете точни данни от статистиката и от маркетингови изследвания по темата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да конкретизирате възможностите и каналите на въздействие.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19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Популяризиране на проекта.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Посочете публичните информационни канали, които ще използвате за популяризиране на проекта – в това число собствени и външни. Ако имате устойчиви медийни партньорства, приложете декларации. Съобразете каналите за въздействие с възрастовия и социален състав на целевите групи, както и с местните потребителски нагласи в ползването на информационни източници. Особено високо ще бъдат оценени независими анализи, коментари и критически отзиви, свързани с реализацията на проекта. 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 2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0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</w:t>
      </w:r>
      <w:r w:rsidR="00F93F7B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Реалистичност. </w:t>
      </w:r>
      <w:r w:rsidR="00F93F7B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К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ак ще гарантирате реализацията на проекта?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Изяснете как ще постигнете съответствието между предварително планираните дейности и реалното им изпълнение. Как ще неутрализирате възможни форсмажорни обстоятелства – лошо време, епидемия, обществени вълнения – включително блокирани пътища, затруднен транспорт и др.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Въпрос 2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1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График на дейностите.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Структурирайте дейностите в хронологичен ред, като отразите продължителността по месеци на всяка от тях. Постарайте се да ги разпределите равномерно във времето по такъв начин, че да се гарантира тяхното качествено изпълнение, съобразено и с броя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членове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капацитета на вашия екип. Колкото по-конкретни дейности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планирате, толкова по-добре ще се оцени капацитетът и професионализмът. Постарайте се да обвържете обема на активностите с планираните разходи в бюджета. В случай на необходимост, можете да добавите редове. </w:t>
      </w:r>
    </w:p>
    <w:p w:rsidR="0033624C" w:rsidRPr="00917653" w:rsidRDefault="003B069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2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2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Очаквани резултати.</w:t>
      </w:r>
      <w:r w:rsidR="00E60733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Препоръчително е представените планирани ефекти да са във връзка с целите на проекта и по възможност с конкретни количествени и качествени показатели. Опитайте се да конкретизирате резултатите в трите основни измерения художествено, социално и икономическо, като се позовавате на измерими и реални индикатори. 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="00160BD7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2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3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Перспективи за развитие.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Изяснете възможностите за надграждане резултатите от реализацията на проекта, чрез подобряване на качеството, достигане до нови целеви групи, откриване и представяне на ново, сравнително малко познато съдържание и осигуряването на устойчиви партньорства.</w:t>
      </w:r>
    </w:p>
    <w:p w:rsidR="0033624C" w:rsidRPr="00917653" w:rsidRDefault="00160BD7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2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4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C41F3E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Участници в проекта.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Екипът за реализация на проекта трябва да съответства на обема на планираните дейности. Ще се насърчава неговото разнообразие – доколко в неговия състав са включени изявени професионалисти от областите, в които се реализира проекта. Това ще подпомогне постигането на креативност и допълването на компетенции. При нужда могат да се добавят допълнително редове.</w:t>
      </w:r>
    </w:p>
    <w:p w:rsidR="00312EA4" w:rsidRPr="00917653" w:rsidRDefault="00160BD7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2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5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. Партньори и партньорски мрежи.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Опишете договорените партньори по проекта, в т.ч. и медийни партньори. При нужда могат да се добавят допълнително редове. </w:t>
      </w:r>
    </w:p>
    <w:p w:rsidR="0033624C" w:rsidRPr="00917653" w:rsidRDefault="00160BD7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Въпрос </w:t>
      </w:r>
      <w:r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2</w:t>
      </w:r>
      <w:r w:rsidR="00312EA4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>6</w:t>
      </w:r>
      <w:r w:rsidR="0033624C" w:rsidRPr="0091765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 Избройте до три реализирани проекта.</w:t>
      </w:r>
      <w:r w:rsidR="00C41F3E" w:rsidRPr="00917653">
        <w:rPr>
          <w:rFonts w:ascii="Times New Roman" w:hAnsi="Times New Roman" w:cs="Times New Roman"/>
          <w:i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Избройте до три реализирани проекта, като започнете с последния. </w:t>
      </w:r>
    </w:p>
    <w:p w:rsidR="00324C56" w:rsidRPr="00917653" w:rsidRDefault="00324C56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важно значение за успешното оформяне на документите по проекта е и запознаването с оценъчната карта, с критериите за оценка и тежестта на всеки от тях. </w:t>
      </w:r>
    </w:p>
    <w:p w:rsidR="00AA0A0C" w:rsidRPr="00917653" w:rsidRDefault="00AA0A0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ПОПЪЛВАНЕ НА </w:t>
      </w:r>
      <w:r w:rsidR="00AA0A0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ТАБЛИЦАТА ЗА </w:t>
      </w:r>
      <w:r w:rsidR="00AA0A0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БЮДЖЕТ</w:t>
      </w:r>
    </w:p>
    <w:p w:rsidR="0033624C" w:rsidRPr="00917653" w:rsidRDefault="0033624C" w:rsidP="00527EC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Административните разходи не трябва да надвишават 1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0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% от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исканото съфинансиране от Община Велико Търново. </w:t>
      </w:r>
    </w:p>
    <w:p w:rsidR="0033624C" w:rsidRPr="00917653" w:rsidRDefault="00160BD7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1.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Възнаграждения 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bg-BG"/>
        </w:rPr>
        <w:t>за труд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 тази графа се описват разходите за екипа, ангажиран за целия проект. В случай че участници в екипа получават заплати в организацията, която кандидатства, в зависимост от ангажимента им, могат да се отчитат като част от изпълнението на проекта.</w:t>
      </w:r>
      <w:r w:rsidR="00707356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735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яхното възнаграждение в частта за проекта се оформя в разделителен протокол, където се указва сумата и внесените данъ</w:t>
      </w:r>
      <w:r w:rsidR="0070735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ци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социални осигуровки. Щатните служители в публично </w:t>
      </w:r>
      <w:r w:rsidR="00160BD7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финансираните организации имат право на възнаграждение единствено под формата на граждански договор, а не под формата работна заплата. 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 случай, че някой от участниците получава възнаграждание под формата на издадена фактура от дружество, организация</w:t>
      </w:r>
      <w:r w:rsidR="003B068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B068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подизпълнител, или физическо лице със собствен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БУЛСТАТ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този разход се отнася към </w:t>
      </w:r>
      <w:r w:rsidR="0070735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частта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3B068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Услуги, възложени на други </w:t>
      </w:r>
      <w:proofErr w:type="gramStart"/>
      <w:r w:rsidR="003B068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организации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proofErr w:type="gramEnd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A52A4" w:rsidRPr="00917653" w:rsidRDefault="005A52A4" w:rsidP="005A52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  <w:t xml:space="preserve">2.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Материални разходи </w:t>
      </w:r>
    </w:p>
    <w:p w:rsidR="005A52A4" w:rsidRPr="00917653" w:rsidRDefault="005A52A4" w:rsidP="005A52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Материалните разходи включват разходи </w:t>
      </w:r>
      <w:r w:rsidR="003B068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 материално-веществен характер, които ще направи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068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кандидатстващата организация</w:t>
      </w:r>
      <w:r w:rsidR="00C70E2C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Не се признават разходи за дълготрайни материални активи.</w:t>
      </w:r>
    </w:p>
    <w:p w:rsidR="005A52A4" w:rsidRPr="00917653" w:rsidRDefault="005A52A4" w:rsidP="005A52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Попълвайте всички графи, като обърнете особено внимание на мерната единица и количеството. </w:t>
      </w:r>
    </w:p>
    <w:p w:rsidR="005A52A4" w:rsidRPr="00917653" w:rsidRDefault="005A52A4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  <w:t>3. Услуги, възложени на</w:t>
      </w:r>
      <w:r w:rsidR="007228F8"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  <w:t xml:space="preserve"> други организации</w:t>
      </w:r>
      <w:r w:rsidR="003B0688"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  <w:t xml:space="preserve"> </w:t>
      </w:r>
    </w:p>
    <w:p w:rsidR="003B0688" w:rsidRPr="00917653" w:rsidRDefault="003B0688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Услугите, възложени на други организации включват всички разходи за технически и други външни услуги, които ще бъдат възложени за извършване от други стопански субекти – търговски предприятия, публични организации или физически лица със собствен БУЛСТАТ.</w:t>
      </w:r>
    </w:p>
    <w:p w:rsidR="001A2826" w:rsidRPr="00917653" w:rsidRDefault="005A52A4" w:rsidP="005A52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  <w:t>4. Командировъчни разходи</w:t>
      </w:r>
    </w:p>
    <w:p w:rsidR="005A52A4" w:rsidRPr="00917653" w:rsidRDefault="001A2826" w:rsidP="005A52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>Р</w:t>
      </w:r>
      <w:r w:rsidR="005A52A4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азходите за командировки се съобразяват с действащата </w:t>
      </w:r>
      <w:hyperlink r:id="rId10">
        <w:r w:rsidR="005A52A4" w:rsidRPr="00917653">
          <w:rPr>
            <w:rFonts w:ascii="Times New Roman" w:hAnsi="Times New Roman" w:cs="Times New Roman"/>
            <w:color w:val="000000" w:themeColor="text1"/>
            <w:sz w:val="24"/>
            <w:szCs w:val="24"/>
          </w:rPr>
          <w:t>Наредба за командировките в страната</w:t>
        </w:r>
      </w:hyperlink>
      <w:r w:rsidR="005A52A4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3624C" w:rsidRPr="00917653" w:rsidRDefault="005A52A4" w:rsidP="005A52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  <w:t>5.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Наеми 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Разходите за наеми включват заплащане за ползването на зали, оборудване, техника и други необходими услуги пряко за изпълнението на дейностите по проекта. </w:t>
      </w:r>
    </w:p>
    <w:p w:rsidR="005A52A4" w:rsidRPr="00917653" w:rsidRDefault="005A52A4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  <w:t>6. Разходи за популяризиране и документиране на събитието.</w:t>
      </w:r>
    </w:p>
    <w:p w:rsidR="005A52A4" w:rsidRPr="00917653" w:rsidRDefault="005A52A4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 цел избягване на технически неточности, бюджетът се прилага във вид на excel и в сканиран PDF формат с подпис и печат. При разминаване на данните, за меродавен се отчита PDF файла.</w:t>
      </w:r>
    </w:p>
    <w:p w:rsidR="00AA0A0C" w:rsidRPr="00917653" w:rsidRDefault="00AA0A0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ПОПЪЛВАНЕ НА ОСТАНАЛИТЕ ДОКУМЕНТИ</w:t>
      </w:r>
    </w:p>
    <w:p w:rsidR="0033624C" w:rsidRPr="00917653" w:rsidRDefault="0033624C" w:rsidP="009208A2">
      <w:pPr>
        <w:spacing w:after="0" w:line="240" w:lineRule="auto"/>
        <w:ind w:hanging="2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Биография на ръководителя </w:t>
      </w:r>
    </w:p>
    <w:p w:rsidR="0033624C" w:rsidRPr="00917653" w:rsidRDefault="00C70E2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опълва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се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от кандидатите - юридически или физически лица.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Информация за кандидатстващата организация/биография на физическото лице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Юридическите лица попълват информацията в свободен текст. Примерното съдържание включва година на създаване на организацията, предмет на дейност, в който е специализирана, участие в проекти по години, получени награди, отличия, номинации. Начинът на представяне има важно значение з</w:t>
      </w:r>
      <w:r w:rsidR="005A52A4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</w:t>
      </w:r>
      <w:r w:rsidR="005A52A4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удостоверяване на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необходимия капацитет за управление на проекта, с който кандидат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ствате. Сферите на досегашната 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активност трябва пряко да кореспондират със съдържанието на </w:t>
      </w:r>
      <w:r w:rsidR="005A52A4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представен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ия</w:t>
      </w:r>
      <w:r w:rsidR="005A52A4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Физическите лица могат да 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пълнят биографията си в свободен текст или да ползват приложения </w:t>
      </w:r>
      <w:hyperlink r:id="rId11">
        <w:r w:rsidRPr="00917653">
          <w:rPr>
            <w:rFonts w:ascii="Times New Roman" w:hAnsi="Times New Roman" w:cs="Times New Roman"/>
            <w:color w:val="000000" w:themeColor="text1"/>
            <w:sz w:val="24"/>
            <w:szCs w:val="24"/>
          </w:rPr>
          <w:t>макет</w:t>
        </w:r>
      </w:hyperlink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представянето си.</w:t>
      </w:r>
    </w:p>
    <w:p w:rsidR="005A52A4" w:rsidRPr="00917653" w:rsidRDefault="005A52A4" w:rsidP="005A52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Стату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тът на българските пълнолетни физически лица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упражняващи свободна професия или занаятчийска дейност, вписани в Регистър БУЛСТАТ и актуалното състояние н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кандидатите </w:t>
      </w:r>
      <w:r w:rsidR="00E15F8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български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юридически лица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удостоверяват служебно от Комисията на етап администрат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ивно съответствие и допустимост.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невъзможност да бъде извършена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тази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справка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Комисията по чл. 20 от 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Правилата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може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да изиска от кандидат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ите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документи, необходими за удостоверяване вписан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ите във формуляра обстоятелства.</w:t>
      </w:r>
    </w:p>
    <w:p w:rsidR="00DE6FA9" w:rsidRPr="00917653" w:rsidRDefault="00DE6FA9" w:rsidP="00DE6FA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Удостоверение за актуално състояние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представят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чуждестранните юридически лица, регистрирани в държава от Европейския съюз, и</w:t>
      </w:r>
      <w:r w:rsidR="00312EA4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здадено от Регистър, аналогичен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Търговския регистър и регистъра на Юридическите лица с нестопанска цел в държавите от Европейския съюз, представено заедно със заверен превод от лиценз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иран преводач на български език.</w:t>
      </w:r>
    </w:p>
    <w:p w:rsidR="00DE6FA9" w:rsidRPr="00917653" w:rsidRDefault="00DE6FA9" w:rsidP="00DE6FA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Изисква се д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окумент, издаден от Регистър, аналогичен на Регистър БУЛСТАТ в държава от Европейския съюз, удостоверяващ актуалн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 информация, че пълнолетните физически лица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граждани на държава от Европейския съюз, упражняват свободна професия или занаятчийска дейност, представен заедно със заверен превод от лиценз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иран преводач на български език.</w:t>
      </w:r>
    </w:p>
    <w:p w:rsidR="00DE6FA9" w:rsidRPr="00917653" w:rsidRDefault="00DE6FA9" w:rsidP="00DE6FA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За юридическите лица, създадени със закон или с акт на орган на изпълнителната или</w:t>
      </w:r>
      <w:r w:rsidR="00C41F3E" w:rsidRPr="00917653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местната власт в България или друга държава от Европейския съюз, е необходимо да</w:t>
      </w:r>
      <w:r w:rsidR="00C41F3E" w:rsidRPr="00917653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приложат в PDF файл съответния документ</w:t>
      </w:r>
      <w:r w:rsidRPr="00917653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 Ако документът е на чужд език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той се представя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заедно със заверен превод от лицензиран преводач на български език.</w:t>
      </w:r>
    </w:p>
    <w:p w:rsidR="005A52A4" w:rsidRPr="00917653" w:rsidRDefault="005A52A4" w:rsidP="005A52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5A52A4" w:rsidRPr="00917653" w:rsidRDefault="005A52A4" w:rsidP="005A52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получаване на средства от 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Програма „</w:t>
      </w:r>
      <w:proofErr w:type="gramStart"/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Култура“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кандидатите</w:t>
      </w:r>
      <w:proofErr w:type="gramEnd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представят попълнен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апликационен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формуляр за участие в конкурса заедно с всички посочени приложения към него. Когато документите са на чужд език, те се представят заедно със заверен превод от лицензиран преводач на български език.</w:t>
      </w:r>
    </w:p>
    <w:p w:rsidR="005A52A4" w:rsidRPr="00917653" w:rsidRDefault="005A52A4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Копие от лична карта или действащ документ за самоличност в държавите от Европейския съюз /за физическите лица/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За целта сканирате двете страни на личната си карта, генерирате JPG или PDF файл и го прилагате при подаване на документите за проекта. За кандидатите от друга държава е необходимо заедно с документа да приложат превод на български, подписан от лицензирана преводаческа агенция.</w:t>
      </w:r>
    </w:p>
    <w:p w:rsidR="0033624C" w:rsidRPr="00917653" w:rsidRDefault="00174DDE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Документ за осигурена зал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а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обект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/пространство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Документът се подписва от организацията или физическото лице, собственик или 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управител на залата,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обекта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или пространството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където се провеждат събитията по проекта.</w:t>
      </w:r>
    </w:p>
    <w:p w:rsidR="00226B2C" w:rsidRPr="00917653" w:rsidRDefault="00226B2C" w:rsidP="00F7039F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Декларация за партньорство-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чрез нея се декларира ангажимента на юридическо лице/организация да уч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аства като партньор в подадения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проект. Посочват се конкретните дейности и подробният общ бюджет за тях,  в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това число дейност като финансово участие или дейност като участие в натура и услуги. Наред с това</w:t>
      </w:r>
      <w:r w:rsidR="00174DD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поелият ангажимент да бъде партньор на кандидата по проекта, следва да декларира, че по съответният проект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не е получавал съфинансиране от Община Велико Търново и няма претенции за такова по друг</w:t>
      </w:r>
      <w:r w:rsidR="00A0485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общинск</w:t>
      </w:r>
      <w:r w:rsidR="00A0485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про</w:t>
      </w:r>
      <w:r w:rsidR="00A0485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грама/проект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спрямо ангажиментите в качеството му на партньор.</w:t>
      </w:r>
      <w:r w:rsidR="00223C9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В противен случай се категоризира като недопустим партньор.</w:t>
      </w:r>
    </w:p>
    <w:p w:rsidR="00226B2C" w:rsidRPr="00917653" w:rsidRDefault="00226B2C" w:rsidP="00F7039F">
      <w:pP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</w:p>
    <w:p w:rsidR="00F7039F" w:rsidRPr="00917653" w:rsidRDefault="0033624C" w:rsidP="00F7039F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Декларация </w:t>
      </w:r>
      <w:r w:rsidR="00DE6FA9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за наличие/липса на</w:t>
      </w:r>
      <w:r w:rsidR="00C41F3E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обстоятелствата </w:t>
      </w:r>
      <w:r w:rsidR="00F7039F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от съществено значение за участие </w:t>
      </w:r>
      <w:r w:rsidR="00F43BD8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в </w:t>
      </w:r>
      <w:r w:rsidR="00324C56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Програмата – П</w:t>
      </w:r>
      <w:r w:rsidR="00F7039F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риложение №5 /з</w:t>
      </w:r>
      <w:r w:rsidR="00324C56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а кандидати юридически лица/ и П</w:t>
      </w:r>
      <w:r w:rsidR="00F7039F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риложение №6 за кандидати юридически лица. </w:t>
      </w:r>
    </w:p>
    <w:p w:rsidR="00F7039F" w:rsidRPr="00917653" w:rsidRDefault="00F7039F" w:rsidP="00F7039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344ADB" w:rsidRPr="00917653" w:rsidRDefault="00E15F80" w:rsidP="00F7039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•</w:t>
      </w:r>
      <w:r w:rsidR="00C41F3E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324C56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с декларацията П</w:t>
      </w:r>
      <w:r w:rsidR="00344ADB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риложение №5 кандидатът юридическо лице декларира о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бстоятелствата</w:t>
      </w:r>
      <w:r w:rsidR="00344ADB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, както следва:</w:t>
      </w:r>
    </w:p>
    <w:p w:rsidR="00344ADB" w:rsidRPr="00917653" w:rsidRDefault="00344ADB" w:rsidP="00F7039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- обстоятелствата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по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чл. 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12, ал. 1 от Правилата, а именно: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че с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ъбития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проект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а, който ще реализира при съфинансиране по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tag w:val="goog_rdk_2"/>
          <w:id w:val="89776386"/>
        </w:sdtPr>
        <w:sdtEndPr/>
        <w:sdtContent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административна програма</w:t>
          </w:r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„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Календар на културните събития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“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на 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Община</w:t>
          </w:r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</w:sdtContent>
      </w:sdt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Велико Търново не генерират печалба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 че с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ъбития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роект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а, който ще реализира при съфинансиране по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tag w:val="goog_rdk_2"/>
          <w:id w:val="89776387"/>
        </w:sdtPr>
        <w:sdtEndPr/>
        <w:sdtContent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административна програма</w:t>
          </w:r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„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Календар на културните събития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“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на </w:t>
          </w:r>
          <w:r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Община</w:t>
          </w:r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</w:sdtContent>
      </w:sdt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Велико Търново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не оказва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ефект върху пазарите и потребителите от съседните държави-членки на Европейския съюз и в резултат на изпълнението им да има привличане на стоки, услуги или инвестиции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юридическото лице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което представлява не е в ликвидация или в производство на несъстоятелност; че същото не е обявено в несъстоятелност; че </w:t>
      </w:r>
      <w:r w:rsidR="0073391D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представляващият го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не е осъден с влязла сила присъда за престъпление против собствеността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освен ако не е реабилитиран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че 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юридическото лице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което представлява не е подпомаган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същия проект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или за част от него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други програми на Община Велико Търново или със средства на Общински съвет – Велико Търново по договор;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че няма неизпълнени условия по предходно съфинансиране от програми на Община Велико Търново или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със средства на Общински съвет – Велико Търново по договор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че не</w:t>
      </w:r>
      <w:r w:rsidR="00464DF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 в конфликт на интереси</w:t>
      </w:r>
      <w:r w:rsidR="00464DF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че не е служител на Община Велико Търново;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че няма финансови задължения към Община Велико Търново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освен ако компетентният орган не е допуснал разсрочване на задълженията; че с реализацията на проекта няма да наруши авторски и/или сродни на тях права; че авторските и сродните на тях права, свързани с реализацията на проекта, ще бъдат уредени от кандидата и за негова сметка в съответствие със Закона за авторското право и сродните му права, без това да засяга имуществената сфера на Община Велико Търново; че е запознат с Правилата на административна програма „Календар на културните събития на Община Велико Търн</w:t>
      </w:r>
      <w:r w:rsidR="0057046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ово”; че всички лица, посочени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</w:t>
      </w:r>
      <w:r w:rsidR="0057046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то участници или организатори в подадения от кандидата проект с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 запознати и съгласни да участ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ват в организацията и реализацията му; че предоставените данни се характеризират с истинност и достоверност; че е запознат с реда на събиране на лични данни, съхранението им и упражняване на правата на субекта на лични данни, съгласно Общия регламент относно защитата на данните (Регламент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lastRenderedPageBreak/>
        <w:t>(ЕС) 2016/679); както и че му е известна наказателната отговорност по чл. 313 от НК за деклариране на неверни данни.</w:t>
      </w:r>
    </w:p>
    <w:p w:rsidR="00F7039F" w:rsidRPr="00917653" w:rsidRDefault="00F43BD8" w:rsidP="00F43B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- обстоятелствата по 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F7039F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8, ал. 1 и ал. 2 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 Прави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лата</w:t>
      </w:r>
      <w:r w:rsidR="00C41F3E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на</w:t>
      </w:r>
      <w:r w:rsidR="0033624C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Административна програма „Календар на културните събития“ на Община Велико Търново </w:t>
      </w:r>
      <w:r w:rsidR="00F7039F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във връзка със Закона за държавните помощи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.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Декларирането на тези обстоятелства е предвидено само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F7039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за юридически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те</w:t>
      </w:r>
      <w:r w:rsidR="00F7039F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лица, регистрирани по Търговския закон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 Останалите юридически лица отбелязват тези обстоятелства в т. 1 и т. 2 от деклараци</w:t>
      </w:r>
      <w:r w:rsidR="00324C5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я П</w:t>
      </w:r>
      <w:r w:rsidR="00223C9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риложение №5 като неприложими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F43BD8" w:rsidRPr="00917653" w:rsidRDefault="00F43BD8" w:rsidP="00F43B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lang w:val="bg-BG"/>
        </w:rPr>
      </w:pPr>
    </w:p>
    <w:p w:rsidR="00F43BD8" w:rsidRPr="00917653" w:rsidRDefault="00E15F80" w:rsidP="00F43BD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•</w:t>
      </w:r>
      <w:r w:rsidR="00F43BD8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 декларацията </w:t>
      </w:r>
      <w:r w:rsidR="00324C56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П</w:t>
      </w:r>
      <w:r w:rsidR="00F43BD8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риложение №6 </w:t>
      </w:r>
      <w:r w:rsidR="00F43BD8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кандидатът</w:t>
      </w:r>
      <w:r w:rsidR="00F43BD8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физическо лице</w:t>
      </w:r>
      <w:r w:rsidR="00F43BD8"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декларира</w:t>
      </w:r>
      <w:r w:rsidR="00F43BD8"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обстоятелствата по чл. 12, ал. 1 от Правилата, както следва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: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че с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ъбития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та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проект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а, който ще реализира при съфинансиране по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tag w:val="goog_rdk_2"/>
          <w:id w:val="-1244559617"/>
        </w:sdtPr>
        <w:sdtEndPr/>
        <w:sdtContent>
          <w:r w:rsidR="00324C56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А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дминистративна програма</w:t>
          </w:r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„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Календар на културните събития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“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на 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Община</w:t>
          </w:r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</w:sdtContent>
      </w:sdt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Велико Търново не генерират печалба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 че с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ъбития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та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роект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а, който ще реализира при съфинансиране по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tag w:val="goog_rdk_2"/>
          <w:id w:val="1140541644"/>
        </w:sdtPr>
        <w:sdtEndPr/>
        <w:sdtContent>
          <w:r w:rsidR="00324C56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А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дминистративна програма</w:t>
          </w:r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„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Календар на културните събития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“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на </w:t>
          </w:r>
          <w:r w:rsidR="00F43BD8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>Община</w:t>
          </w:r>
          <w:r w:rsidR="00C41F3E" w:rsidRPr="00917653">
            <w:rPr>
              <w:rFonts w:ascii="Times New Roman" w:hAnsi="Times New Roman" w:cs="Times New Roman"/>
              <w:color w:val="000000" w:themeColor="text1"/>
              <w:sz w:val="24"/>
              <w:szCs w:val="24"/>
              <w:lang w:val="bg-BG"/>
            </w:rPr>
            <w:t xml:space="preserve"> </w:t>
          </w:r>
        </w:sdtContent>
      </w:sdt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Велико Търново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не оказва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ефект върху пазарите и потребителите от съседните държави-членки на Европейския съюз и в резултат на изпълнението им да има привличане на стоки, услуги или инвестиции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795055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 не е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осъден с влязла сила присъда за престъпление против собствеността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освен ако не е реабилитиран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; че  не е подпомаган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същия проект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или за част от него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други програми на Община Велико Търново или със средства на Общински съвет – Велико Търново по договор;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че няма неизпълнени условия по предходно съфинансиране от програми на Община Велико Търново или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със средства на Общински съвет – Велико Търново по договор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;</w:t>
      </w:r>
      <w:r w:rsidR="00C41F3E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 не е в конфликт на интереси </w:t>
      </w:r>
      <w:r w:rsidR="0057046B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 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не е служител на Община Велико Търново;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 няма финансови задължения към Община Велико Търново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освен ако компетентният орган не е допуснал разсрочване на задълженията; че с реализацията на проекта няма да наруши авторски и/или сродни на тях права; че авторските и сродните на тях права, свързани с реализацията на проекта, ще бъдат уредени от кандидата и за негова сметка в съответствие със Закона за авторското право и сродните му права, без това да засяга имуществената сфера на Община Велико Търново; че е запознат с Правилата на административна програма „Календар на културните събития на Община Велико Търно</w:t>
      </w:r>
      <w:r w:rsidR="00324C5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во”; че всички лица, посочени ка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то участници или организатори в подадения от кандидата проект са</w:t>
      </w:r>
      <w:r w:rsidR="00324C56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запознати и съгласни да участв</w:t>
      </w:r>
      <w:r w:rsidR="00F43BD8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ат в организацията и реализацията му; че предоставените данни се характеризират с истинност и достоверност; че е запознат с реда на събиране на лични данни, съхранението им и упражняване на правата на субекта на лични данни, съгласно Общия регламент относно защитата на данните (Регламент (ЕС) 2016/679); както и че му е известна наказателната отговорност по чл. 313 от НК за деклариране на неверни данни.</w:t>
      </w:r>
    </w:p>
    <w:p w:rsidR="0033624C" w:rsidRPr="00917653" w:rsidRDefault="0033624C" w:rsidP="004701B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Сключване на договори за 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финансиране </w:t>
      </w:r>
    </w:p>
    <w:p w:rsidR="00B82A60" w:rsidRPr="00917653" w:rsidRDefault="0033624C" w:rsidP="00B82A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Кметът на Община Велико Търново сключва договор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организаторите - юридически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физически лица, чиито проекти са класирани и одобрени от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Комисията по чл. 20 от Правилата.</w:t>
      </w:r>
      <w:r w:rsidR="008462A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Договорите се сключват след влязло в сила решение на Великотърновски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я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общински съвет за приемане бюджета на Община Велико Търново за текущата година. Съфинансирането на класираните и одобрени проекти се извършва от бюджета на дирекция „Култура, туризъм и международни дейности“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както следва:</w:t>
      </w:r>
    </w:p>
    <w:p w:rsidR="00B82A60" w:rsidRPr="00917653" w:rsidRDefault="004701BD" w:rsidP="00B82A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- а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вансово след подписване на договора- в размер до 50 % от одобрените средства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82A60" w:rsidRPr="00917653" w:rsidRDefault="004701BD" w:rsidP="00B82A6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- о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кончателно – след приключване на дейностите по проекта и одобрението на финансовия и съдържателният отчет по проекта.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При промяна в датите и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/или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мястото на реализация на проект, настъпила поради непредвидими обстоятелства, е необходимо да уведомите писмено Дирекция „Култура, т</w:t>
      </w:r>
      <w:r w:rsidR="00AA0A0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уризъм и международни дейности“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по-късно от 30 дни преди началото на събитието.</w:t>
      </w:r>
    </w:p>
    <w:p w:rsidR="002E3C87" w:rsidRPr="00917653" w:rsidRDefault="002E3C87" w:rsidP="002E3C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2E3C87" w:rsidRPr="00917653" w:rsidRDefault="002E3C87" w:rsidP="002E3C8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Когато Организаторът използва общинско имущество за реализация на проекта, той е длъжен да стопанисва обекта с грижата на „добър стопанин” и по предназначение, както и да върне обекта в състоянието, в което му е бил предаден.</w:t>
      </w:r>
    </w:p>
    <w:p w:rsidR="002E3C87" w:rsidRPr="00917653" w:rsidRDefault="002E3C87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По силата на договора сте задължени да осигурите 10% от капацитета на местата за събитието безвъзмездно (в случай, че събитието е с платен вход) за нуждите на хора с увреждания и</w:t>
      </w:r>
      <w:r w:rsidR="004701BD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лица, подлежащи на социално подпомагане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Организаторът осигурява 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10% от местата за събитието (в случай, че събитието е с платен вход) за хора, живеещи извън града, в селища от община Велико Търново. 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За изпълнение на двете квоти от места за хора в неравностойно положение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 жители на населените места в общината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е необходимо да влезете във връзка със заинтересованите страни чрез техните местни сдружения и структури или да потърсите съдействие от Дирекция „Култура, туризъм и международни дейности“.</w:t>
      </w:r>
    </w:p>
    <w:p w:rsidR="00AA0A0C" w:rsidRPr="00917653" w:rsidRDefault="00AA0A0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НАБЛЮДЕНИЕ 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eading=h.30j0zll" w:colFirst="0" w:colLast="0"/>
      <w:bookmarkEnd w:id="1"/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Ефектите от програма „Календар на културните събития“ се регистрират от </w:t>
      </w:r>
      <w:hyperlink r:id="rId12">
        <w:r w:rsidRPr="00917653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Система за наблюдение и оценка на въздействието</w:t>
        </w:r>
      </w:hyperlink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чрез 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</w:t>
      </w:r>
      <w:r w:rsidR="00035E67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риложение №</w:t>
      </w:r>
      <w:r w:rsidR="00035E67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9 Регистър. Система за мониторинг</w:t>
      </w:r>
      <w:r w:rsidR="007E68CE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3624C" w:rsidRPr="00917653" w:rsidRDefault="0033624C" w:rsidP="00223C99">
      <w:pPr>
        <w:spacing w:after="0" w:line="240" w:lineRule="auto"/>
        <w:ind w:hanging="2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Проучете заложените индикатори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в П</w:t>
      </w:r>
      <w:r w:rsidR="00035E67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риложение №9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Те ще 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В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 помогнат и във фазата на подготовката на проект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частта за целите, целевите групи, </w:t>
      </w:r>
      <w:r w:rsidR="00035E67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публичност,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очаквани резултати и перспективи за неговото развитие. Препоръчително е да създадете подобна система за вътрешен мониторинг и да инвестирате в нея ресурси, които да се включат в бюджета на проекта. Опитай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те се да гарантирате надеждност 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съпоставимост на данните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да удостоверите в дългосрочен план постигнат напредък в областта, с която сте ангажирани.</w:t>
      </w:r>
    </w:p>
    <w:p w:rsidR="00AA0A0C" w:rsidRPr="00917653" w:rsidRDefault="00AA0A0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ОТЧЕТНОСТ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Предоставените финансови средства се отчитат, съгласно условията </w:t>
      </w:r>
      <w:r w:rsidR="00E15F8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срока на сключените договори и 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Правилата на п</w:t>
      </w:r>
      <w:r w:rsidR="00E15F8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рограмата.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Условия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Разходите се считат за допустими и се приемат, когато отговарят едновременно на следните условия:</w:t>
      </w:r>
    </w:p>
    <w:p w:rsidR="0033624C" w:rsidRPr="00917653" w:rsidRDefault="0033624C" w:rsidP="009208A2">
      <w:pPr>
        <w:numPr>
          <w:ilvl w:val="0"/>
          <w:numId w:val="11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Да са законосъобразни; </w:t>
      </w:r>
    </w:p>
    <w:p w:rsidR="0033624C" w:rsidRPr="00917653" w:rsidRDefault="0033624C" w:rsidP="009208A2">
      <w:pPr>
        <w:numPr>
          <w:ilvl w:val="0"/>
          <w:numId w:val="11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Да са извършени за дейност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и, предмет на сключения договор;</w:t>
      </w:r>
    </w:p>
    <w:p w:rsidR="0033624C" w:rsidRPr="00917653" w:rsidRDefault="0033624C" w:rsidP="009208A2">
      <w:pPr>
        <w:numPr>
          <w:ilvl w:val="0"/>
          <w:numId w:val="11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Да са извършени срещу необходимите разходооправдателни документи – фактури или други документи с еквивалентна доказателствена стойност, съгласно националното законодателство;</w:t>
      </w:r>
    </w:p>
    <w:p w:rsidR="0033624C" w:rsidRPr="00917653" w:rsidRDefault="0033624C" w:rsidP="009208A2">
      <w:pPr>
        <w:numPr>
          <w:ilvl w:val="0"/>
          <w:numId w:val="11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Да са действително извършени и плате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ни през периода за допустимост 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на разходите, а именно от подписване на договора до срока за предаване на окончателния отчет;</w:t>
      </w:r>
    </w:p>
    <w:p w:rsidR="0033624C" w:rsidRPr="00917653" w:rsidRDefault="0033624C" w:rsidP="009208A2">
      <w:pPr>
        <w:numPr>
          <w:ilvl w:val="0"/>
          <w:numId w:val="11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Да са извършени в съответствие с принципите за добро фи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нансово управление и при търсене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икономически най-изгоден вариант;</w:t>
      </w:r>
    </w:p>
    <w:p w:rsidR="0033624C" w:rsidRPr="00917653" w:rsidRDefault="0033624C" w:rsidP="009208A2">
      <w:pPr>
        <w:numPr>
          <w:ilvl w:val="0"/>
          <w:numId w:val="11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Извършени разходи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извън пред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варително описаните в одобрен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ият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</w:t>
      </w:r>
      <w:r w:rsidR="00786FA1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="008462A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не се признават.</w:t>
      </w:r>
    </w:p>
    <w:p w:rsidR="0033624C" w:rsidRPr="00917653" w:rsidRDefault="0033624C" w:rsidP="009208A2">
      <w:pPr>
        <w:numPr>
          <w:ilvl w:val="0"/>
          <w:numId w:val="11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Допуска се изменение в размер до 10% между отделните позиции в рамките на всяка дейност с предварително писмено уведомление от финансираната страна</w:t>
      </w:r>
      <w:r w:rsidR="00E1418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</w:p>
    <w:p w:rsidR="00786FA1" w:rsidRPr="00917653" w:rsidRDefault="00786FA1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 отчет</w:t>
      </w:r>
    </w:p>
    <w:p w:rsidR="0033624C" w:rsidRPr="00917653" w:rsidRDefault="00E15F80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Финансовият отчет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включва отчитането на всички планирани по бюджета на проекта разходи. Същият в табличен вид показва изпълнението на бюджета по бюджетни раздели и дейности, </w:t>
      </w:r>
      <w:r w:rsidR="0033624C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съгласно договорените условия. При изготвянето на тази част от отчета е необходимо да се съобразявате със следните обстоятелства:</w:t>
      </w:r>
    </w:p>
    <w:p w:rsidR="0033624C" w:rsidRPr="00917653" w:rsidRDefault="0033624C" w:rsidP="009208A2">
      <w:pPr>
        <w:numPr>
          <w:ilvl w:val="0"/>
          <w:numId w:val="13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 случай, че само част от разходите по представените фактури се отчитат по про</w:t>
      </w:r>
      <w:r w:rsidR="00E15F8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екта, то следва да се приложи 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 – разпределителен протокол, декларация, от която е видно каква част от разплатените разходи се отчитат по проекта.</w:t>
      </w:r>
    </w:p>
    <w:p w:rsidR="0033624C" w:rsidRPr="00917653" w:rsidRDefault="0033624C" w:rsidP="009208A2">
      <w:pPr>
        <w:numPr>
          <w:ilvl w:val="0"/>
          <w:numId w:val="13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Общинското </w:t>
      </w:r>
      <w:r w:rsidR="00B82A6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финансиране се отчита с електронен или на хартиен н</w:t>
      </w:r>
      <w:r w:rsidR="00E15F80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осител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заверени копия на първичните счетоводни документи с „Вярно с оригинала”</w:t>
      </w:r>
      <w:r w:rsidR="00786FA1" w:rsidRPr="00917653">
        <w:rPr>
          <w:rFonts w:ascii="Times New Roman" w:hAnsi="Times New Roman" w:cs="Times New Roman"/>
          <w:strike/>
          <w:color w:val="000000" w:themeColor="text1"/>
          <w:sz w:val="24"/>
          <w:szCs w:val="24"/>
          <w:lang w:val="bg-BG"/>
        </w:rPr>
        <w:t>.</w:t>
      </w:r>
    </w:p>
    <w:p w:rsidR="0033624C" w:rsidRPr="00917653" w:rsidRDefault="0033624C" w:rsidP="009208A2">
      <w:pPr>
        <w:numPr>
          <w:ilvl w:val="0"/>
          <w:numId w:val="13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Собственото финансиране се отчита, освен с регламентираните в Закона за счетоводство документи и с договори за: дарение, спонсорство, медийно партньорство, доброволен труд; протоколи-решения на Изпълнителя за остойностяване и/или вътрешна ставка на труда на членовете и сътрудниците му; месечни отчети за извършената работа; банкови документи; декларация от Изпълнителя за изплатени хонорари на участници, когато сключените с тях договори имат изрична клауза за конфиденциалност, и други еквивалентни документи, електронни или на хартиен носител,  удостоверяващи собствения принос и участие в проекта. </w:t>
      </w:r>
    </w:p>
    <w:p w:rsidR="0033624C" w:rsidRPr="00917653" w:rsidRDefault="0033624C" w:rsidP="009208A2">
      <w:pPr>
        <w:numPr>
          <w:ilvl w:val="0"/>
          <w:numId w:val="13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Собственото финансиране (собствен принос) може да бъде финансов и нефинансов (принос в натура и услуги). Стойността на собствения принос е задължително минимум </w:t>
      </w:r>
      <w:r w:rsidR="00557A7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2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0% от общия бюджет на проекта, като </w:t>
      </w:r>
      <w:r w:rsidR="00557A7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може да бъде и нефинансов принос.</w:t>
      </w:r>
    </w:p>
    <w:p w:rsidR="0033624C" w:rsidRPr="00917653" w:rsidRDefault="0033624C" w:rsidP="009208A2">
      <w:pPr>
        <w:numPr>
          <w:ilvl w:val="0"/>
          <w:numId w:val="13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Разходите, извършени със средства от финансовия принос на Изпълнителя, следва да отговарят на същите правила и изисквания за документална отчетност и обоснованост, както и разходването на финансовите средства, предоставени от Община Велико Търново.</w:t>
      </w:r>
    </w:p>
    <w:p w:rsidR="0033624C" w:rsidRPr="00917653" w:rsidRDefault="0033624C" w:rsidP="009208A2">
      <w:pPr>
        <w:numPr>
          <w:ilvl w:val="0"/>
          <w:numId w:val="13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Нефинансовият принос (принос в натура и услуги) включва предоставено недвижимо имущество, оборудване, услуги и/или материали или доброволен труд за целите на проекта.</w:t>
      </w:r>
    </w:p>
    <w:p w:rsidR="0033624C" w:rsidRPr="00917653" w:rsidRDefault="0033624C" w:rsidP="009208A2">
      <w:pPr>
        <w:numPr>
          <w:ilvl w:val="0"/>
          <w:numId w:val="13"/>
        </w:numPr>
        <w:suppressAutoHyphens/>
        <w:spacing w:after="0" w:line="240" w:lineRule="auto"/>
        <w:ind w:leftChars="-1" w:left="0" w:hangingChars="1" w:hanging="2"/>
        <w:jc w:val="both"/>
        <w:textDirection w:val="btLr"/>
        <w:textAlignment w:val="top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Отчетените средства следва да съответстват на допустимите разходи. Непризнатите разходи в частта на извършеното с общински средства </w:t>
      </w:r>
      <w:r w:rsidR="00557A7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финансиране се приспадат от дължимите по сключения договор суми, а в случай, че ги надвишават, разликата подлежи на възстановяване.</w:t>
      </w: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Съдържателен отчет</w:t>
      </w:r>
    </w:p>
    <w:p w:rsidR="003B3599" w:rsidRPr="00917653" w:rsidRDefault="0033624C" w:rsidP="003B359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Получателят на </w:t>
      </w:r>
      <w:r w:rsidR="00557A7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съ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финансиране изготвя съдържателен отчет с информация за изпълнението на предварително поставените цели, планирани дейности и резултати, включително и за показателите </w:t>
      </w:r>
      <w:r w:rsidR="003350D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от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Системата за наблюден</w:t>
      </w:r>
      <w:r w:rsidR="00E14185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ие, </w:t>
      </w:r>
      <w:r w:rsidR="003350D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изброени в раздел 2.6 на формуляра</w:t>
      </w:r>
      <w:r w:rsidR="0091765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за съдържателен отчет</w:t>
      </w:r>
      <w:r w:rsidR="003350D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.</w:t>
      </w:r>
      <w:r w:rsidR="003B359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Към формуляра за съдържателен отчет се прилагат материали, </w:t>
      </w:r>
      <w:r w:rsidR="003B3599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доказващи изпълнението на заложените по проекта дейности и постигнатите резултати, както следва:</w:t>
      </w:r>
    </w:p>
    <w:p w:rsidR="00B020B3" w:rsidRPr="00917653" w:rsidRDefault="00B020B3" w:rsidP="00B020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- каталози, печатни издания;</w:t>
      </w:r>
    </w:p>
    <w:p w:rsidR="00B020B3" w:rsidRPr="00917653" w:rsidRDefault="00B020B3" w:rsidP="00B020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екземпляри от информационни 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рекламни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из</w:t>
      </w:r>
      <w:bookmarkStart w:id="2" w:name="_GoBack"/>
      <w:bookmarkEnd w:id="2"/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работени по проекта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20B3" w:rsidRPr="00917653" w:rsidRDefault="00B020B3" w:rsidP="00B020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копия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на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публикации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в медиите</w:t>
      </w:r>
      <w:r w:rsidR="008462A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записи на предавания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 свързани с представянето и изпълнението на проекта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20B3" w:rsidRPr="00917653" w:rsidRDefault="00B020B3" w:rsidP="00B020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запис /аудио или видео/ с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екземпляр от произведени произведения;</w:t>
      </w:r>
    </w:p>
    <w:p w:rsidR="00B020B3" w:rsidRPr="00917653" w:rsidRDefault="00B020B3" w:rsidP="00B020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- доклади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,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материали, програми и други;</w:t>
      </w:r>
    </w:p>
    <w:p w:rsidR="00B020B3" w:rsidRPr="00917653" w:rsidRDefault="00B020B3" w:rsidP="00B020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- мултимедийни презентации и продукти;</w:t>
      </w:r>
    </w:p>
    <w:p w:rsidR="00B020B3" w:rsidRPr="00917653" w:rsidRDefault="00B020B3" w:rsidP="00B020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- анкети, наблюдения, проведени проучвания и анализи;</w:t>
      </w:r>
    </w:p>
    <w:p w:rsidR="00B020B3" w:rsidRPr="00917653" w:rsidRDefault="00B020B3" w:rsidP="00B020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снимков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 видео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материал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от изпълнението на проекта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020B3" w:rsidRPr="00917653" w:rsidRDefault="00B020B3" w:rsidP="00B020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- снимки и др. материали, които показват постигнатите резултати и продукти от проекта;</w:t>
      </w:r>
    </w:p>
    <w:p w:rsidR="00B020B3" w:rsidRPr="00917653" w:rsidRDefault="00B020B3" w:rsidP="00B020B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работни документи – протоколи от срещи,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списък на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присъстващите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, удостоверяващ участие (при проведени кръгли маси, конференции);</w:t>
      </w:r>
    </w:p>
    <w:p w:rsidR="00B020B3" w:rsidRPr="00917653" w:rsidRDefault="00B020B3" w:rsidP="00B020B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- други</w:t>
      </w:r>
      <w:r w:rsidR="008462A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материали, съобразно естеството на проекта;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Погрижете се да съхранявате цялостната документация за срок от 10 години след приключване на договора и да я представ</w:t>
      </w:r>
      <w:r w:rsidR="00B020B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ите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необходимост пред контролни органи.</w:t>
      </w:r>
    </w:p>
    <w:p w:rsidR="000758A5" w:rsidRPr="00917653" w:rsidRDefault="000758A5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Важно е да знаете, че Община Велико Търново има право </w:t>
      </w:r>
      <w:r w:rsidR="00B020B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да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ползва</w:t>
      </w:r>
      <w:r w:rsidR="008462A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B020B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безвъзмездно</w:t>
      </w:r>
      <w:r w:rsidR="008462A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035E67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създадените </w:t>
      </w:r>
      <w:r w:rsidR="008F3E9A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по</w:t>
      </w:r>
      <w:r w:rsidR="003B3599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проекта</w:t>
      </w:r>
      <w:r w:rsidR="008462A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557A7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произведения</w:t>
      </w:r>
      <w:r w:rsidR="008462A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="008F3E9A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във вид на фото, видео</w:t>
      </w:r>
      <w:r w:rsidR="008F3E9A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, </w:t>
      </w:r>
      <w:r w:rsidR="008F3E9A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аудиозапис</w:t>
      </w:r>
      <w:r w:rsidR="008F3E9A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и и др. </w:t>
      </w:r>
      <w:r w:rsidR="00B020B3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за </w:t>
      </w:r>
      <w:r w:rsidR="003B3599"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целите на популяризиране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r w:rsidR="000758A5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П</w:t>
      </w:r>
      <w:r w:rsidR="00557A7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рограмата и</w:t>
      </w:r>
      <w:r w:rsidR="008462A0" w:rsidRPr="00917653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r w:rsidRPr="00917653">
        <w:rPr>
          <w:rFonts w:ascii="Times New Roman" w:hAnsi="Times New Roman" w:cs="Times New Roman"/>
          <w:color w:val="000000" w:themeColor="text1"/>
          <w:sz w:val="24"/>
          <w:szCs w:val="24"/>
        </w:rPr>
        <w:t>региона.</w:t>
      </w: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3624C" w:rsidRPr="00917653" w:rsidRDefault="0033624C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176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 контакти:</w:t>
      </w:r>
    </w:p>
    <w:p w:rsidR="0080748F" w:rsidRPr="00917653" w:rsidRDefault="0080748F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176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062/619 411</w:t>
      </w:r>
    </w:p>
    <w:p w:rsidR="0080748F" w:rsidRPr="00917653" w:rsidRDefault="00B3236E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hyperlink r:id="rId13" w:history="1">
        <w:r w:rsidR="0080748F" w:rsidRPr="00917653">
          <w:rPr>
            <w:rStyle w:val="a6"/>
            <w:rFonts w:ascii="Times New Roman" w:eastAsia="Times New Roman" w:hAnsi="Times New Roman" w:cs="Times New Roman"/>
            <w:color w:val="000000" w:themeColor="text1"/>
            <w:position w:val="0"/>
            <w:sz w:val="24"/>
            <w:szCs w:val="24"/>
            <w:lang w:eastAsia="bg-BG"/>
          </w:rPr>
          <w:t>culture@veliko-tarnovo.bg</w:t>
        </w:r>
      </w:hyperlink>
    </w:p>
    <w:p w:rsidR="0080748F" w:rsidRPr="00917653" w:rsidRDefault="0080748F" w:rsidP="009208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1F3A" w:rsidRPr="00917653" w:rsidRDefault="003B1F3A" w:rsidP="009208A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3B1F3A" w:rsidRPr="00917653" w:rsidSect="009208A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36E" w:rsidRDefault="00B3236E" w:rsidP="00FA1F1B">
      <w:pPr>
        <w:spacing w:after="0" w:line="240" w:lineRule="auto"/>
      </w:pPr>
      <w:r>
        <w:separator/>
      </w:r>
    </w:p>
  </w:endnote>
  <w:endnote w:type="continuationSeparator" w:id="0">
    <w:p w:rsidR="00B3236E" w:rsidRDefault="00B3236E" w:rsidP="00FA1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B7" w:rsidRDefault="00D906B7" w:rsidP="00D906B7">
    <w:pPr>
      <w:pStyle w:val="a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418E" w:rsidRDefault="00F541B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jc w:val="center"/>
      <w:rPr>
        <w:color w:val="000000"/>
        <w:szCs w:val="24"/>
      </w:rPr>
    </w:pPr>
    <w:r>
      <w:rPr>
        <w:color w:val="000000"/>
        <w:szCs w:val="24"/>
      </w:rPr>
      <w:fldChar w:fldCharType="begin"/>
    </w:r>
    <w:r w:rsidR="0068418E">
      <w:rPr>
        <w:color w:val="000000"/>
        <w:szCs w:val="24"/>
      </w:rPr>
      <w:instrText>PAGE</w:instrText>
    </w:r>
    <w:r>
      <w:rPr>
        <w:color w:val="000000"/>
        <w:szCs w:val="24"/>
      </w:rPr>
      <w:fldChar w:fldCharType="separate"/>
    </w:r>
    <w:r w:rsidR="00917653">
      <w:rPr>
        <w:noProof/>
        <w:color w:val="000000"/>
        <w:szCs w:val="24"/>
      </w:rPr>
      <w:t>15</w:t>
    </w:r>
    <w:r>
      <w:rPr>
        <w:color w:val="000000"/>
        <w:szCs w:val="24"/>
      </w:rPr>
      <w:fldChar w:fldCharType="end"/>
    </w:r>
  </w:p>
  <w:p w:rsidR="0068418E" w:rsidRDefault="0068418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hanging="2"/>
      <w:rPr>
        <w:color w:val="00000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B7" w:rsidRDefault="00D906B7" w:rsidP="00D906B7">
    <w:pPr>
      <w:pStyle w:val="a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36E" w:rsidRDefault="00B3236E" w:rsidP="00FA1F1B">
      <w:pPr>
        <w:spacing w:after="0" w:line="240" w:lineRule="auto"/>
      </w:pPr>
      <w:r>
        <w:separator/>
      </w:r>
    </w:p>
  </w:footnote>
  <w:footnote w:type="continuationSeparator" w:id="0">
    <w:p w:rsidR="00B3236E" w:rsidRDefault="00B3236E" w:rsidP="00FA1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B7" w:rsidRDefault="00D906B7" w:rsidP="00D906B7">
    <w:pPr>
      <w:pStyle w:val="a8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B7" w:rsidRPr="00D906B7" w:rsidRDefault="00D906B7" w:rsidP="00D906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spacing w:after="0" w:line="240" w:lineRule="auto"/>
      <w:ind w:leftChars="-1" w:hangingChars="1" w:hanging="2"/>
      <w:jc w:val="center"/>
      <w:textDirection w:val="btLr"/>
      <w:textAlignment w:val="top"/>
      <w:outlineLvl w:val="0"/>
      <w:rPr>
        <w:rFonts w:ascii="Times New Roman" w:hAnsi="Times New Roman" w:cs="Times New Roman"/>
        <w:color w:val="000000" w:themeColor="text1"/>
        <w:position w:val="-1"/>
        <w:sz w:val="24"/>
        <w:szCs w:val="24"/>
        <w:lang w:val="bg-BG"/>
      </w:rPr>
    </w:pPr>
    <w:r w:rsidRPr="00D906B7">
      <w:rPr>
        <w:rFonts w:ascii="Times New Roman" w:hAnsi="Times New Roman" w:cs="Times New Roman"/>
        <w:color w:val="000000" w:themeColor="text1"/>
        <w:position w:val="-1"/>
        <w:sz w:val="24"/>
        <w:szCs w:val="24"/>
        <w:lang w:val="bg-BG"/>
      </w:rPr>
      <w:t>КАЛЕНДАР НА КУЛТУРНИТЕ СЪБИТИЯ – ОБЩИНА ВЕЛИКО ТЪРНОВО</w:t>
    </w:r>
  </w:p>
  <w:p w:rsidR="00D906B7" w:rsidRPr="005B1450" w:rsidRDefault="005B1450" w:rsidP="005B1450">
    <w:pPr>
      <w:pStyle w:val="a8"/>
      <w:ind w:left="0" w:hanging="2"/>
      <w:jc w:val="right"/>
      <w:rPr>
        <w:szCs w:val="24"/>
        <w:lang w:val="bg-BG"/>
      </w:rPr>
    </w:pPr>
    <w:r>
      <w:rPr>
        <w:szCs w:val="24"/>
        <w:lang w:val="bg-BG"/>
      </w:rPr>
      <w:t>Приложение 13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6B7" w:rsidRDefault="00D906B7" w:rsidP="00D906B7">
    <w:pPr>
      <w:pStyle w:val="a8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00C1D"/>
    <w:multiLevelType w:val="multilevel"/>
    <w:tmpl w:val="DE56228C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7EA343B"/>
    <w:multiLevelType w:val="multilevel"/>
    <w:tmpl w:val="D8C6E760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A6B2445"/>
    <w:multiLevelType w:val="multilevel"/>
    <w:tmpl w:val="5A70E27A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21F4674"/>
    <w:multiLevelType w:val="multilevel"/>
    <w:tmpl w:val="1108B656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26A95844"/>
    <w:multiLevelType w:val="multilevel"/>
    <w:tmpl w:val="D15669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32900596"/>
    <w:multiLevelType w:val="multilevel"/>
    <w:tmpl w:val="0AE8DDE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3BD8005E"/>
    <w:multiLevelType w:val="multilevel"/>
    <w:tmpl w:val="AE881F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3C0C694D"/>
    <w:multiLevelType w:val="multilevel"/>
    <w:tmpl w:val="D6A06D78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3C4D1D10"/>
    <w:multiLevelType w:val="multilevel"/>
    <w:tmpl w:val="27065548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4B6B107B"/>
    <w:multiLevelType w:val="multilevel"/>
    <w:tmpl w:val="FEC0BF58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54C70FDE"/>
    <w:multiLevelType w:val="multilevel"/>
    <w:tmpl w:val="F7589B3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5CD93876"/>
    <w:multiLevelType w:val="multilevel"/>
    <w:tmpl w:val="9214990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6F0F691A"/>
    <w:multiLevelType w:val="multilevel"/>
    <w:tmpl w:val="B93CDDA6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780702FC"/>
    <w:multiLevelType w:val="hybridMultilevel"/>
    <w:tmpl w:val="110C66CC"/>
    <w:lvl w:ilvl="0" w:tplc="3B64C98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8" w:hanging="360"/>
      </w:pPr>
    </w:lvl>
    <w:lvl w:ilvl="2" w:tplc="0402001B" w:tentative="1">
      <w:start w:val="1"/>
      <w:numFmt w:val="lowerRoman"/>
      <w:lvlText w:val="%3."/>
      <w:lvlJc w:val="right"/>
      <w:pPr>
        <w:ind w:left="1798" w:hanging="180"/>
      </w:pPr>
    </w:lvl>
    <w:lvl w:ilvl="3" w:tplc="0402000F" w:tentative="1">
      <w:start w:val="1"/>
      <w:numFmt w:val="decimal"/>
      <w:lvlText w:val="%4."/>
      <w:lvlJc w:val="left"/>
      <w:pPr>
        <w:ind w:left="2518" w:hanging="360"/>
      </w:pPr>
    </w:lvl>
    <w:lvl w:ilvl="4" w:tplc="04020019" w:tentative="1">
      <w:start w:val="1"/>
      <w:numFmt w:val="lowerLetter"/>
      <w:lvlText w:val="%5."/>
      <w:lvlJc w:val="left"/>
      <w:pPr>
        <w:ind w:left="3238" w:hanging="360"/>
      </w:pPr>
    </w:lvl>
    <w:lvl w:ilvl="5" w:tplc="0402001B" w:tentative="1">
      <w:start w:val="1"/>
      <w:numFmt w:val="lowerRoman"/>
      <w:lvlText w:val="%6."/>
      <w:lvlJc w:val="right"/>
      <w:pPr>
        <w:ind w:left="3958" w:hanging="180"/>
      </w:pPr>
    </w:lvl>
    <w:lvl w:ilvl="6" w:tplc="0402000F" w:tentative="1">
      <w:start w:val="1"/>
      <w:numFmt w:val="decimal"/>
      <w:lvlText w:val="%7."/>
      <w:lvlJc w:val="left"/>
      <w:pPr>
        <w:ind w:left="4678" w:hanging="360"/>
      </w:pPr>
    </w:lvl>
    <w:lvl w:ilvl="7" w:tplc="04020019" w:tentative="1">
      <w:start w:val="1"/>
      <w:numFmt w:val="lowerLetter"/>
      <w:lvlText w:val="%8."/>
      <w:lvlJc w:val="left"/>
      <w:pPr>
        <w:ind w:left="5398" w:hanging="360"/>
      </w:pPr>
    </w:lvl>
    <w:lvl w:ilvl="8" w:tplc="0402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790E5D7D"/>
    <w:multiLevelType w:val="hybridMultilevel"/>
    <w:tmpl w:val="F7447768"/>
    <w:lvl w:ilvl="0" w:tplc="B86472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12"/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7"/>
  </w:num>
  <w:num w:numId="13">
    <w:abstractNumId w:val="1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24C"/>
    <w:rsid w:val="000055A5"/>
    <w:rsid w:val="00035E67"/>
    <w:rsid w:val="000455DF"/>
    <w:rsid w:val="00054862"/>
    <w:rsid w:val="000758A5"/>
    <w:rsid w:val="00080399"/>
    <w:rsid w:val="0009581E"/>
    <w:rsid w:val="000967E6"/>
    <w:rsid w:val="000E2BEC"/>
    <w:rsid w:val="00160BD7"/>
    <w:rsid w:val="00174DDE"/>
    <w:rsid w:val="00192377"/>
    <w:rsid w:val="001A2826"/>
    <w:rsid w:val="00223C99"/>
    <w:rsid w:val="00226B2C"/>
    <w:rsid w:val="002604B5"/>
    <w:rsid w:val="00291CD8"/>
    <w:rsid w:val="002E0F0F"/>
    <w:rsid w:val="002E1492"/>
    <w:rsid w:val="002E3C87"/>
    <w:rsid w:val="002F6A73"/>
    <w:rsid w:val="00312EA4"/>
    <w:rsid w:val="00316B24"/>
    <w:rsid w:val="00324C56"/>
    <w:rsid w:val="003260B5"/>
    <w:rsid w:val="003350D3"/>
    <w:rsid w:val="0033624C"/>
    <w:rsid w:val="00341195"/>
    <w:rsid w:val="0034422E"/>
    <w:rsid w:val="00344ADB"/>
    <w:rsid w:val="003457AB"/>
    <w:rsid w:val="00357A8E"/>
    <w:rsid w:val="0036414D"/>
    <w:rsid w:val="00366AFA"/>
    <w:rsid w:val="0038052C"/>
    <w:rsid w:val="00394EE0"/>
    <w:rsid w:val="003B0688"/>
    <w:rsid w:val="003B0697"/>
    <w:rsid w:val="003B1F3A"/>
    <w:rsid w:val="003B3599"/>
    <w:rsid w:val="003C2F4D"/>
    <w:rsid w:val="00463E56"/>
    <w:rsid w:val="00464DF8"/>
    <w:rsid w:val="004701BD"/>
    <w:rsid w:val="004715F1"/>
    <w:rsid w:val="004B52E7"/>
    <w:rsid w:val="004C78C1"/>
    <w:rsid w:val="00510910"/>
    <w:rsid w:val="005134CD"/>
    <w:rsid w:val="00516A18"/>
    <w:rsid w:val="00527EC2"/>
    <w:rsid w:val="00536A6F"/>
    <w:rsid w:val="00557A70"/>
    <w:rsid w:val="00563BC8"/>
    <w:rsid w:val="0057046B"/>
    <w:rsid w:val="005739FB"/>
    <w:rsid w:val="005775BB"/>
    <w:rsid w:val="005A52A4"/>
    <w:rsid w:val="005B1450"/>
    <w:rsid w:val="005B5535"/>
    <w:rsid w:val="0061583E"/>
    <w:rsid w:val="0062756E"/>
    <w:rsid w:val="00630201"/>
    <w:rsid w:val="00666519"/>
    <w:rsid w:val="00672DF2"/>
    <w:rsid w:val="0067301F"/>
    <w:rsid w:val="0068418E"/>
    <w:rsid w:val="00686C75"/>
    <w:rsid w:val="00696DEB"/>
    <w:rsid w:val="006A13BE"/>
    <w:rsid w:val="006A15FB"/>
    <w:rsid w:val="006E01D6"/>
    <w:rsid w:val="00707356"/>
    <w:rsid w:val="00716235"/>
    <w:rsid w:val="007228F8"/>
    <w:rsid w:val="0073391D"/>
    <w:rsid w:val="00762BCB"/>
    <w:rsid w:val="00786FA1"/>
    <w:rsid w:val="00793CA4"/>
    <w:rsid w:val="00795055"/>
    <w:rsid w:val="007B14A0"/>
    <w:rsid w:val="007B5FB5"/>
    <w:rsid w:val="007C1A18"/>
    <w:rsid w:val="007E68CE"/>
    <w:rsid w:val="007F3BB0"/>
    <w:rsid w:val="0080748F"/>
    <w:rsid w:val="008148F0"/>
    <w:rsid w:val="008462A0"/>
    <w:rsid w:val="008C62CE"/>
    <w:rsid w:val="008F3E9A"/>
    <w:rsid w:val="00901605"/>
    <w:rsid w:val="00917653"/>
    <w:rsid w:val="0092087C"/>
    <w:rsid w:val="009208A2"/>
    <w:rsid w:val="009C3DB2"/>
    <w:rsid w:val="00A0485B"/>
    <w:rsid w:val="00A57293"/>
    <w:rsid w:val="00A7067B"/>
    <w:rsid w:val="00AA0A0C"/>
    <w:rsid w:val="00AD2C3B"/>
    <w:rsid w:val="00AD71FB"/>
    <w:rsid w:val="00B020B3"/>
    <w:rsid w:val="00B3236E"/>
    <w:rsid w:val="00B35E9F"/>
    <w:rsid w:val="00B730B9"/>
    <w:rsid w:val="00B82A60"/>
    <w:rsid w:val="00B86A82"/>
    <w:rsid w:val="00B931D7"/>
    <w:rsid w:val="00B951C9"/>
    <w:rsid w:val="00BC5516"/>
    <w:rsid w:val="00BC6D15"/>
    <w:rsid w:val="00BC7D4A"/>
    <w:rsid w:val="00BD43AD"/>
    <w:rsid w:val="00BE44C0"/>
    <w:rsid w:val="00C06E11"/>
    <w:rsid w:val="00C3002A"/>
    <w:rsid w:val="00C41F3E"/>
    <w:rsid w:val="00C55627"/>
    <w:rsid w:val="00C70E2C"/>
    <w:rsid w:val="00C730EE"/>
    <w:rsid w:val="00CC13ED"/>
    <w:rsid w:val="00D03C60"/>
    <w:rsid w:val="00D24721"/>
    <w:rsid w:val="00D30C5A"/>
    <w:rsid w:val="00D365BE"/>
    <w:rsid w:val="00D613A3"/>
    <w:rsid w:val="00D657C4"/>
    <w:rsid w:val="00D906B7"/>
    <w:rsid w:val="00DC0A28"/>
    <w:rsid w:val="00DE6FA9"/>
    <w:rsid w:val="00E14185"/>
    <w:rsid w:val="00E15F80"/>
    <w:rsid w:val="00E30865"/>
    <w:rsid w:val="00E4156F"/>
    <w:rsid w:val="00E52285"/>
    <w:rsid w:val="00E60733"/>
    <w:rsid w:val="00E63C23"/>
    <w:rsid w:val="00E824ED"/>
    <w:rsid w:val="00E90EE3"/>
    <w:rsid w:val="00ED14DD"/>
    <w:rsid w:val="00ED50B1"/>
    <w:rsid w:val="00EE113A"/>
    <w:rsid w:val="00F21C2B"/>
    <w:rsid w:val="00F43BD8"/>
    <w:rsid w:val="00F541B8"/>
    <w:rsid w:val="00F54C36"/>
    <w:rsid w:val="00F62970"/>
    <w:rsid w:val="00F7039F"/>
    <w:rsid w:val="00F93F7B"/>
    <w:rsid w:val="00FA1F1B"/>
    <w:rsid w:val="00FA63D2"/>
    <w:rsid w:val="00FC3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2A510"/>
  <w15:docId w15:val="{57F091E6-D6D4-43E5-998C-0CB09B65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F1B"/>
  </w:style>
  <w:style w:type="paragraph" w:styleId="1">
    <w:name w:val="heading 1"/>
    <w:basedOn w:val="a"/>
    <w:next w:val="a"/>
    <w:link w:val="10"/>
    <w:rsid w:val="0033624C"/>
    <w:pPr>
      <w:keepNext/>
      <w:keepLines/>
      <w:suppressAutoHyphens/>
      <w:spacing w:before="480" w:after="120" w:line="259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b/>
      <w:position w:val="-1"/>
      <w:sz w:val="48"/>
      <w:szCs w:val="48"/>
    </w:rPr>
  </w:style>
  <w:style w:type="paragraph" w:styleId="2">
    <w:name w:val="heading 2"/>
    <w:basedOn w:val="a"/>
    <w:next w:val="a"/>
    <w:link w:val="20"/>
    <w:rsid w:val="0033624C"/>
    <w:pPr>
      <w:keepNext/>
      <w:keepLines/>
      <w:suppressAutoHyphens/>
      <w:spacing w:before="360" w:after="80" w:line="259" w:lineRule="auto"/>
      <w:ind w:leftChars="-1" w:left="-1" w:hangingChars="1" w:hanging="1"/>
      <w:textDirection w:val="btLr"/>
      <w:textAlignment w:val="top"/>
      <w:outlineLvl w:val="1"/>
    </w:pPr>
    <w:rPr>
      <w:rFonts w:ascii="Times New Roman" w:eastAsia="Times New Roman" w:hAnsi="Times New Roman" w:cs="Times New Roman"/>
      <w:b/>
      <w:position w:val="-1"/>
      <w:sz w:val="36"/>
      <w:szCs w:val="36"/>
    </w:rPr>
  </w:style>
  <w:style w:type="paragraph" w:styleId="3">
    <w:name w:val="heading 3"/>
    <w:basedOn w:val="a"/>
    <w:next w:val="a"/>
    <w:link w:val="30"/>
    <w:rsid w:val="0033624C"/>
    <w:pPr>
      <w:keepNext/>
      <w:keepLines/>
      <w:suppressAutoHyphens/>
      <w:spacing w:before="280" w:after="80" w:line="259" w:lineRule="auto"/>
      <w:ind w:leftChars="-1" w:left="-1" w:hangingChars="1" w:hanging="1"/>
      <w:textDirection w:val="btLr"/>
      <w:textAlignment w:val="top"/>
      <w:outlineLvl w:val="2"/>
    </w:pPr>
    <w:rPr>
      <w:rFonts w:ascii="Times New Roman" w:eastAsia="Times New Roman" w:hAnsi="Times New Roman" w:cs="Times New Roman"/>
      <w:b/>
      <w:position w:val="-1"/>
      <w:sz w:val="28"/>
      <w:szCs w:val="28"/>
    </w:rPr>
  </w:style>
  <w:style w:type="paragraph" w:styleId="4">
    <w:name w:val="heading 4"/>
    <w:basedOn w:val="a"/>
    <w:next w:val="a"/>
    <w:link w:val="40"/>
    <w:rsid w:val="0033624C"/>
    <w:pPr>
      <w:keepNext/>
      <w:keepLines/>
      <w:suppressAutoHyphens/>
      <w:spacing w:before="240" w:after="40" w:line="259" w:lineRule="auto"/>
      <w:ind w:leftChars="-1" w:left="-1" w:hangingChars="1" w:hanging="1"/>
      <w:textDirection w:val="btLr"/>
      <w:textAlignment w:val="top"/>
      <w:outlineLvl w:val="3"/>
    </w:pPr>
    <w:rPr>
      <w:rFonts w:ascii="Times New Roman" w:eastAsia="Times New Roman" w:hAnsi="Times New Roman" w:cs="Times New Roman"/>
      <w:b/>
      <w:position w:val="-1"/>
      <w:sz w:val="24"/>
      <w:szCs w:val="24"/>
    </w:rPr>
  </w:style>
  <w:style w:type="paragraph" w:styleId="5">
    <w:name w:val="heading 5"/>
    <w:basedOn w:val="a"/>
    <w:next w:val="a"/>
    <w:link w:val="50"/>
    <w:rsid w:val="0033624C"/>
    <w:pPr>
      <w:keepNext/>
      <w:keepLines/>
      <w:suppressAutoHyphens/>
      <w:spacing w:before="220" w:after="40" w:line="259" w:lineRule="auto"/>
      <w:ind w:leftChars="-1" w:left="-1" w:hangingChars="1" w:hanging="1"/>
      <w:textDirection w:val="btLr"/>
      <w:textAlignment w:val="top"/>
      <w:outlineLvl w:val="4"/>
    </w:pPr>
    <w:rPr>
      <w:rFonts w:ascii="Times New Roman" w:eastAsia="Times New Roman" w:hAnsi="Times New Roman" w:cs="Times New Roman"/>
      <w:b/>
      <w:position w:val="-1"/>
    </w:rPr>
  </w:style>
  <w:style w:type="paragraph" w:styleId="6">
    <w:name w:val="heading 6"/>
    <w:basedOn w:val="a"/>
    <w:next w:val="a"/>
    <w:link w:val="60"/>
    <w:rsid w:val="0033624C"/>
    <w:pPr>
      <w:keepNext/>
      <w:keepLines/>
      <w:suppressAutoHyphens/>
      <w:spacing w:before="200" w:after="40" w:line="259" w:lineRule="auto"/>
      <w:ind w:leftChars="-1" w:left="-1" w:hangingChars="1" w:hanging="1"/>
      <w:textDirection w:val="btLr"/>
      <w:textAlignment w:val="top"/>
      <w:outlineLvl w:val="5"/>
    </w:pPr>
    <w:rPr>
      <w:rFonts w:ascii="Times New Roman" w:eastAsia="Times New Roman" w:hAnsi="Times New Roman" w:cs="Times New Roman"/>
      <w:b/>
      <w:position w:val="-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33624C"/>
    <w:rPr>
      <w:rFonts w:ascii="Times New Roman" w:eastAsia="Times New Roman" w:hAnsi="Times New Roman" w:cs="Times New Roman"/>
      <w:b/>
      <w:position w:val="-1"/>
      <w:sz w:val="48"/>
      <w:szCs w:val="48"/>
    </w:rPr>
  </w:style>
  <w:style w:type="character" w:customStyle="1" w:styleId="20">
    <w:name w:val="Заглавие 2 Знак"/>
    <w:basedOn w:val="a0"/>
    <w:link w:val="2"/>
    <w:rsid w:val="0033624C"/>
    <w:rPr>
      <w:rFonts w:ascii="Times New Roman" w:eastAsia="Times New Roman" w:hAnsi="Times New Roman" w:cs="Times New Roman"/>
      <w:b/>
      <w:position w:val="-1"/>
      <w:sz w:val="36"/>
      <w:szCs w:val="36"/>
    </w:rPr>
  </w:style>
  <w:style w:type="character" w:customStyle="1" w:styleId="30">
    <w:name w:val="Заглавие 3 Знак"/>
    <w:basedOn w:val="a0"/>
    <w:link w:val="3"/>
    <w:rsid w:val="0033624C"/>
    <w:rPr>
      <w:rFonts w:ascii="Times New Roman" w:eastAsia="Times New Roman" w:hAnsi="Times New Roman" w:cs="Times New Roman"/>
      <w:b/>
      <w:position w:val="-1"/>
      <w:sz w:val="28"/>
      <w:szCs w:val="28"/>
    </w:rPr>
  </w:style>
  <w:style w:type="character" w:customStyle="1" w:styleId="40">
    <w:name w:val="Заглавие 4 Знак"/>
    <w:basedOn w:val="a0"/>
    <w:link w:val="4"/>
    <w:rsid w:val="0033624C"/>
    <w:rPr>
      <w:rFonts w:ascii="Times New Roman" w:eastAsia="Times New Roman" w:hAnsi="Times New Roman" w:cs="Times New Roman"/>
      <w:b/>
      <w:position w:val="-1"/>
      <w:sz w:val="24"/>
      <w:szCs w:val="24"/>
    </w:rPr>
  </w:style>
  <w:style w:type="character" w:customStyle="1" w:styleId="50">
    <w:name w:val="Заглавие 5 Знак"/>
    <w:basedOn w:val="a0"/>
    <w:link w:val="5"/>
    <w:rsid w:val="0033624C"/>
    <w:rPr>
      <w:rFonts w:ascii="Times New Roman" w:eastAsia="Times New Roman" w:hAnsi="Times New Roman" w:cs="Times New Roman"/>
      <w:b/>
      <w:position w:val="-1"/>
    </w:rPr>
  </w:style>
  <w:style w:type="character" w:customStyle="1" w:styleId="60">
    <w:name w:val="Заглавие 6 Знак"/>
    <w:basedOn w:val="a0"/>
    <w:link w:val="6"/>
    <w:rsid w:val="0033624C"/>
    <w:rPr>
      <w:rFonts w:ascii="Times New Roman" w:eastAsia="Times New Roman" w:hAnsi="Times New Roman" w:cs="Times New Roman"/>
      <w:b/>
      <w:position w:val="-1"/>
      <w:sz w:val="20"/>
      <w:szCs w:val="20"/>
    </w:rPr>
  </w:style>
  <w:style w:type="table" w:customStyle="1" w:styleId="TableNormal">
    <w:name w:val="Table Normal"/>
    <w:rsid w:val="0033624C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rsid w:val="0033624C"/>
    <w:pPr>
      <w:keepNext/>
      <w:keepLines/>
      <w:suppressAutoHyphens/>
      <w:spacing w:before="480" w:after="120" w:line="259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b/>
      <w:position w:val="-1"/>
      <w:sz w:val="72"/>
      <w:szCs w:val="72"/>
    </w:rPr>
  </w:style>
  <w:style w:type="character" w:customStyle="1" w:styleId="a4">
    <w:name w:val="Заглавие Знак"/>
    <w:basedOn w:val="a0"/>
    <w:link w:val="a3"/>
    <w:rsid w:val="0033624C"/>
    <w:rPr>
      <w:rFonts w:ascii="Times New Roman" w:eastAsia="Times New Roman" w:hAnsi="Times New Roman" w:cs="Times New Roman"/>
      <w:b/>
      <w:position w:val="-1"/>
      <w:sz w:val="72"/>
      <w:szCs w:val="72"/>
    </w:rPr>
  </w:style>
  <w:style w:type="paragraph" w:customStyle="1" w:styleId="Default">
    <w:name w:val="Default"/>
    <w:rsid w:val="0033624C"/>
    <w:pPr>
      <w:suppressAutoHyphens/>
      <w:autoSpaceDE w:val="0"/>
      <w:autoSpaceDN w:val="0"/>
      <w:adjustRightInd w:val="0"/>
      <w:spacing w:after="16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Times New Roman" w:hAnsi="Calibri" w:cs="Calibri"/>
      <w:color w:val="000000"/>
      <w:position w:val="-1"/>
      <w:sz w:val="24"/>
      <w:szCs w:val="24"/>
      <w:lang w:val="bg-BG"/>
    </w:rPr>
  </w:style>
  <w:style w:type="paragraph" w:styleId="a5">
    <w:name w:val="No Spacing"/>
    <w:rsid w:val="0033624C"/>
    <w:pPr>
      <w:suppressAutoHyphens/>
      <w:spacing w:after="16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</w:rPr>
  </w:style>
  <w:style w:type="character" w:styleId="a6">
    <w:name w:val="Hyperlink"/>
    <w:qFormat/>
    <w:rsid w:val="0033624C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7">
    <w:name w:val="Normal (Web)"/>
    <w:basedOn w:val="a"/>
    <w:qFormat/>
    <w:rsid w:val="0033624C"/>
    <w:pPr>
      <w:suppressAutoHyphens/>
      <w:spacing w:before="100" w:beforeAutospacing="1" w:after="100" w:afterAutospacing="1" w:line="240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bg-BG" w:eastAsia="bg-BG"/>
    </w:rPr>
  </w:style>
  <w:style w:type="paragraph" w:styleId="a8">
    <w:name w:val="header"/>
    <w:basedOn w:val="a"/>
    <w:link w:val="a9"/>
    <w:qFormat/>
    <w:rsid w:val="0033624C"/>
    <w:pPr>
      <w:tabs>
        <w:tab w:val="center" w:pos="4536"/>
        <w:tab w:val="right" w:pos="9072"/>
      </w:tabs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</w:rPr>
  </w:style>
  <w:style w:type="character" w:customStyle="1" w:styleId="a9">
    <w:name w:val="Горен колонтитул Знак"/>
    <w:basedOn w:val="a0"/>
    <w:link w:val="a8"/>
    <w:rsid w:val="0033624C"/>
    <w:rPr>
      <w:rFonts w:ascii="Times New Roman" w:eastAsia="Times New Roman" w:hAnsi="Times New Roman" w:cs="Times New Roman"/>
      <w:position w:val="-1"/>
      <w:sz w:val="24"/>
    </w:rPr>
  </w:style>
  <w:style w:type="character" w:customStyle="1" w:styleId="HeaderChar">
    <w:name w:val="Header Char"/>
    <w:rsid w:val="0033624C"/>
    <w:rPr>
      <w:w w:val="100"/>
      <w:position w:val="-1"/>
      <w:sz w:val="24"/>
      <w:szCs w:val="22"/>
      <w:effect w:val="none"/>
      <w:vertAlign w:val="baseline"/>
      <w:cs w:val="0"/>
      <w:em w:val="none"/>
      <w:lang w:val="en-US" w:eastAsia="en-US"/>
    </w:rPr>
  </w:style>
  <w:style w:type="paragraph" w:styleId="aa">
    <w:name w:val="footer"/>
    <w:basedOn w:val="a"/>
    <w:link w:val="ab"/>
    <w:qFormat/>
    <w:rsid w:val="0033624C"/>
    <w:pPr>
      <w:tabs>
        <w:tab w:val="center" w:pos="4536"/>
        <w:tab w:val="right" w:pos="9072"/>
      </w:tabs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</w:rPr>
  </w:style>
  <w:style w:type="character" w:customStyle="1" w:styleId="ab">
    <w:name w:val="Долен колонтитул Знак"/>
    <w:basedOn w:val="a0"/>
    <w:link w:val="aa"/>
    <w:rsid w:val="0033624C"/>
    <w:rPr>
      <w:rFonts w:ascii="Times New Roman" w:eastAsia="Times New Roman" w:hAnsi="Times New Roman" w:cs="Times New Roman"/>
      <w:position w:val="-1"/>
      <w:sz w:val="24"/>
    </w:rPr>
  </w:style>
  <w:style w:type="character" w:customStyle="1" w:styleId="FooterChar">
    <w:name w:val="Footer Char"/>
    <w:rsid w:val="0033624C"/>
    <w:rPr>
      <w:w w:val="100"/>
      <w:position w:val="-1"/>
      <w:sz w:val="24"/>
      <w:szCs w:val="22"/>
      <w:effect w:val="none"/>
      <w:vertAlign w:val="baseline"/>
      <w:cs w:val="0"/>
      <w:em w:val="none"/>
      <w:lang w:val="en-US" w:eastAsia="en-US"/>
    </w:rPr>
  </w:style>
  <w:style w:type="table" w:styleId="ac">
    <w:name w:val="Table Grid"/>
    <w:basedOn w:val="TableNormal"/>
    <w:rsid w:val="0033624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</w:style>
  <w:style w:type="character" w:styleId="ad">
    <w:name w:val="FollowedHyperlink"/>
    <w:qFormat/>
    <w:rsid w:val="0033624C"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ae">
    <w:name w:val="Subtitle"/>
    <w:basedOn w:val="a"/>
    <w:next w:val="a"/>
    <w:link w:val="af"/>
    <w:rsid w:val="0033624C"/>
    <w:pPr>
      <w:keepNext/>
      <w:keepLines/>
      <w:suppressAutoHyphens/>
      <w:spacing w:before="360" w:after="80" w:line="259" w:lineRule="auto"/>
      <w:ind w:leftChars="-1" w:left="-1" w:hangingChars="1" w:hanging="1"/>
      <w:textDirection w:val="btLr"/>
      <w:textAlignment w:val="top"/>
      <w:outlineLvl w:val="0"/>
    </w:pPr>
    <w:rPr>
      <w:rFonts w:ascii="Georgia" w:eastAsia="Georgia" w:hAnsi="Georgia" w:cs="Georgia"/>
      <w:i/>
      <w:color w:val="666666"/>
      <w:position w:val="-1"/>
      <w:sz w:val="48"/>
      <w:szCs w:val="48"/>
    </w:rPr>
  </w:style>
  <w:style w:type="character" w:customStyle="1" w:styleId="af">
    <w:name w:val="Подзаглавие Знак"/>
    <w:basedOn w:val="a0"/>
    <w:link w:val="ae"/>
    <w:rsid w:val="0033624C"/>
    <w:rPr>
      <w:rFonts w:ascii="Georgia" w:eastAsia="Georgia" w:hAnsi="Georgia" w:cs="Georgia"/>
      <w:i/>
      <w:color w:val="666666"/>
      <w:position w:val="-1"/>
      <w:sz w:val="48"/>
      <w:szCs w:val="48"/>
    </w:rPr>
  </w:style>
  <w:style w:type="paragraph" w:styleId="af0">
    <w:name w:val="List Paragraph"/>
    <w:basedOn w:val="a"/>
    <w:uiPriority w:val="34"/>
    <w:qFormat/>
    <w:rsid w:val="0033624C"/>
    <w:pPr>
      <w:suppressAutoHyphens/>
      <w:spacing w:after="160" w:line="259" w:lineRule="auto"/>
      <w:ind w:leftChars="-1" w:left="720" w:hangingChars="1" w:hanging="1"/>
      <w:contextualSpacing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</w:rPr>
  </w:style>
  <w:style w:type="character" w:customStyle="1" w:styleId="markedcontent">
    <w:name w:val="markedcontent"/>
    <w:basedOn w:val="a0"/>
    <w:rsid w:val="00DE6FA9"/>
  </w:style>
  <w:style w:type="paragraph" w:styleId="af1">
    <w:name w:val="Balloon Text"/>
    <w:basedOn w:val="a"/>
    <w:link w:val="af2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0"/>
    <w:link w:val="af1"/>
    <w:uiPriority w:val="99"/>
    <w:semiHidden/>
    <w:rsid w:val="0051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qL7wfpa_PdMAXcBtzV4Ox48scQG_2QT1/view?usp=sharing" TargetMode="External"/><Relationship Id="rId13" Type="http://schemas.openxmlformats.org/officeDocument/2006/relationships/hyperlink" Target="mailto:culture@veliko-tarnovo.b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1esu2-dhEfR1HdosybZfIQZnsvUpoKYw_/view?usp=sharing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rive.google.com/file/d/1yXF5nMcF4kQBWjgjxboMA0edmDVBguBC/view?usp=sharin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ex.bg/laws/ldoc/-552856063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veliko-tarnovo.bg/bg/kultura-i-turizm/strategia-za-razvitie-na-kulturata-v-obshtina-veliko-tarnovo-2020-2030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E0A11-684D-4511-87DE-17C0EC155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6524</Words>
  <Characters>37187</Characters>
  <Application>Microsoft Office Word</Application>
  <DocSecurity>0</DocSecurity>
  <Lines>309</Lines>
  <Paragraphs>87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Tanya Marinova</cp:lastModifiedBy>
  <cp:revision>25</cp:revision>
  <cp:lastPrinted>2022-11-10T08:41:00Z</cp:lastPrinted>
  <dcterms:created xsi:type="dcterms:W3CDTF">2022-11-10T10:45:00Z</dcterms:created>
  <dcterms:modified xsi:type="dcterms:W3CDTF">2022-11-10T11:43:00Z</dcterms:modified>
</cp:coreProperties>
</file>